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79" w:type="dxa"/>
        <w:tblCellMar>
          <w:left w:w="0" w:type="dxa"/>
          <w:right w:w="0" w:type="dxa"/>
        </w:tblCellMar>
        <w:tblLook w:val="01E0" w:firstRow="1" w:lastRow="1" w:firstColumn="1" w:lastColumn="1" w:noHBand="0" w:noVBand="0"/>
      </w:tblPr>
      <w:tblGrid>
        <w:gridCol w:w="9179"/>
      </w:tblGrid>
      <w:tr w:rsidR="002A1B74" w:rsidRPr="00016074" w14:paraId="5D4A7AA3" w14:textId="77777777" w:rsidTr="00981806">
        <w:trPr>
          <w:cantSplit/>
          <w:trHeight w:hRule="exact" w:val="373"/>
        </w:trPr>
        <w:tc>
          <w:tcPr>
            <w:tcW w:w="9179" w:type="dxa"/>
            <w:vAlign w:val="center"/>
          </w:tcPr>
          <w:p w14:paraId="10672CD2" w14:textId="05B8F7C9" w:rsidR="00A41801" w:rsidRPr="003A3CF0" w:rsidRDefault="00A41801" w:rsidP="00A41801">
            <w:pPr>
              <w:tabs>
                <w:tab w:val="left" w:pos="0"/>
                <w:tab w:val="left" w:pos="3000"/>
                <w:tab w:val="right" w:pos="9146"/>
              </w:tabs>
              <w:jc w:val="both"/>
              <w:outlineLvl w:val="0"/>
              <w:rPr>
                <w:b/>
                <w:bCs/>
                <w:color w:val="000000" w:themeColor="text1"/>
              </w:rPr>
            </w:pPr>
            <w:r w:rsidRPr="00981806">
              <w:rPr>
                <w:b/>
                <w:bCs/>
                <w:caps/>
                <w:color w:val="000000" w:themeColor="text1"/>
              </w:rPr>
              <w:t>whistleblowerpolitik</w:t>
            </w:r>
          </w:p>
          <w:p w14:paraId="0E8212AE" w14:textId="612F3A45" w:rsidR="00AD12DD" w:rsidRDefault="00AD12DD" w:rsidP="00723751">
            <w:pPr>
              <w:pStyle w:val="Trompet"/>
              <w:spacing w:after="120"/>
              <w:rPr>
                <w:rFonts w:ascii="Georgia" w:hAnsi="Georgia"/>
                <w:b/>
                <w:bCs/>
                <w:color w:val="000000" w:themeColor="text1"/>
              </w:rPr>
            </w:pPr>
          </w:p>
          <w:p w14:paraId="62AB32BE" w14:textId="77777777" w:rsidR="00AD12DD" w:rsidRDefault="00AD12DD" w:rsidP="00723751">
            <w:pPr>
              <w:pStyle w:val="Trompet"/>
              <w:spacing w:after="120"/>
              <w:rPr>
                <w:rFonts w:ascii="Georgia" w:hAnsi="Georgia"/>
                <w:b/>
                <w:bCs/>
                <w:color w:val="000000" w:themeColor="text1"/>
              </w:rPr>
            </w:pPr>
          </w:p>
          <w:p w14:paraId="01B6CFB1" w14:textId="18BA1014" w:rsidR="002A1B74" w:rsidRDefault="002A1B74" w:rsidP="004A6EB9">
            <w:pPr>
              <w:pStyle w:val="Trompet"/>
              <w:rPr>
                <w:rFonts w:ascii="Georgia" w:hAnsi="Georgia"/>
                <w:b/>
                <w:bCs/>
                <w:color w:val="000000" w:themeColor="text1"/>
              </w:rPr>
            </w:pPr>
          </w:p>
        </w:tc>
      </w:tr>
    </w:tbl>
    <w:p w14:paraId="4DA1E7E0" w14:textId="77777777" w:rsidR="00D34410" w:rsidRDefault="00D34410" w:rsidP="002E02A0">
      <w:pPr>
        <w:ind w:left="709"/>
        <w:jc w:val="both"/>
      </w:pPr>
      <w:bookmarkStart w:id="0" w:name="_Toc58953189"/>
    </w:p>
    <w:p w14:paraId="3B6EC45A" w14:textId="4B543485" w:rsidR="0084742D" w:rsidRPr="00981806" w:rsidRDefault="009879E6" w:rsidP="00981806">
      <w:pPr>
        <w:tabs>
          <w:tab w:val="left" w:pos="0"/>
          <w:tab w:val="left" w:pos="3000"/>
          <w:tab w:val="right" w:pos="9146"/>
        </w:tabs>
        <w:jc w:val="both"/>
        <w:outlineLvl w:val="0"/>
        <w:rPr>
          <w:b/>
          <w:bCs/>
          <w:color w:val="000000" w:themeColor="text1"/>
        </w:rPr>
      </w:pPr>
      <w:r>
        <w:rPr>
          <w:b/>
          <w:bCs/>
          <w:color w:val="000000" w:themeColor="text1"/>
        </w:rPr>
        <w:t>Baggrund - i</w:t>
      </w:r>
      <w:r w:rsidR="0084742D" w:rsidRPr="00981806">
        <w:rPr>
          <w:b/>
          <w:bCs/>
          <w:color w:val="000000" w:themeColor="text1"/>
        </w:rPr>
        <w:t xml:space="preserve">nformationspligt </w:t>
      </w:r>
      <w:r>
        <w:rPr>
          <w:b/>
          <w:bCs/>
          <w:color w:val="000000" w:themeColor="text1"/>
        </w:rPr>
        <w:t xml:space="preserve">og </w:t>
      </w:r>
      <w:r w:rsidR="0084742D" w:rsidRPr="00981806">
        <w:rPr>
          <w:b/>
          <w:bCs/>
          <w:color w:val="000000" w:themeColor="text1"/>
        </w:rPr>
        <w:t>whistleblowerpolitik</w:t>
      </w:r>
    </w:p>
    <w:p w14:paraId="06903910" w14:textId="333B60BD" w:rsidR="0084742D" w:rsidRDefault="0084742D" w:rsidP="0084742D">
      <w:pPr>
        <w:tabs>
          <w:tab w:val="left" w:pos="0"/>
          <w:tab w:val="left" w:pos="3000"/>
          <w:tab w:val="right" w:pos="9146"/>
        </w:tabs>
        <w:jc w:val="both"/>
      </w:pPr>
      <w:r>
        <w:t>En arbejdsgiver skal i en klar og lettilgængelig form stille oplysninger om proceduren for at foretage indberetning til den interne whistleblowerordning</w:t>
      </w:r>
      <w:r w:rsidR="00F5024B">
        <w:t xml:space="preserve"> til rådighed for sine arbejdstagere</w:t>
      </w:r>
      <w:r>
        <w:t>, herunder opfordring til at indberette internt i tilfælde hvor overtrædelsen kan imødegås effektivt internt, og hvor whistlebloweren vurderer, at der ikke er risiko for repressalier</w:t>
      </w:r>
      <w:r w:rsidR="00F5024B">
        <w:t>.</w:t>
      </w:r>
    </w:p>
    <w:p w14:paraId="65E9BE7A" w14:textId="77777777" w:rsidR="0084742D" w:rsidRDefault="0084742D" w:rsidP="0084742D">
      <w:pPr>
        <w:tabs>
          <w:tab w:val="left" w:pos="0"/>
          <w:tab w:val="left" w:pos="3000"/>
          <w:tab w:val="right" w:pos="9146"/>
        </w:tabs>
        <w:jc w:val="both"/>
      </w:pPr>
    </w:p>
    <w:p w14:paraId="533D39D7" w14:textId="292873D8" w:rsidR="0084742D" w:rsidRDefault="0084742D" w:rsidP="0084742D">
      <w:pPr>
        <w:tabs>
          <w:tab w:val="left" w:pos="0"/>
          <w:tab w:val="left" w:pos="3000"/>
          <w:tab w:val="right" w:pos="9146"/>
        </w:tabs>
        <w:jc w:val="both"/>
      </w:pPr>
      <w:r>
        <w:t xml:space="preserve">Det forudsættes dog, at det samtidig tydeligt oplyses, at der er valgfrihed for whistlebloweren i valget mellem indberetning til </w:t>
      </w:r>
      <w:r w:rsidR="00F5024B">
        <w:t xml:space="preserve">den </w:t>
      </w:r>
      <w:r>
        <w:t>intern</w:t>
      </w:r>
      <w:r w:rsidR="00F5024B">
        <w:t>e</w:t>
      </w:r>
      <w:r>
        <w:t xml:space="preserve"> eller </w:t>
      </w:r>
      <w:r w:rsidR="00F5024B">
        <w:t xml:space="preserve">en </w:t>
      </w:r>
      <w:r>
        <w:t>ekstern whistleblowerordning.</w:t>
      </w:r>
      <w:r w:rsidRPr="007A0825">
        <w:t xml:space="preserve"> </w:t>
      </w:r>
    </w:p>
    <w:p w14:paraId="6EE0E00B" w14:textId="77777777" w:rsidR="0084742D" w:rsidRDefault="0084742D" w:rsidP="0084742D">
      <w:pPr>
        <w:tabs>
          <w:tab w:val="left" w:pos="0"/>
          <w:tab w:val="left" w:pos="3000"/>
          <w:tab w:val="right" w:pos="9146"/>
        </w:tabs>
        <w:jc w:val="both"/>
      </w:pPr>
    </w:p>
    <w:p w14:paraId="43FFF843" w14:textId="5B10462D" w:rsidR="0084742D" w:rsidRDefault="0084742D" w:rsidP="0084742D">
      <w:pPr>
        <w:tabs>
          <w:tab w:val="left" w:pos="0"/>
          <w:tab w:val="left" w:pos="3000"/>
          <w:tab w:val="right" w:pos="9146"/>
        </w:tabs>
        <w:jc w:val="both"/>
      </w:pPr>
      <w:r>
        <w:t>Arbejdsgivere skal derudover i en klar og lettilgængelig form stille oplysninger om proceduren for at foretage indberetning eksternt</w:t>
      </w:r>
      <w:r w:rsidR="00F5024B">
        <w:t xml:space="preserve"> til rådighed</w:t>
      </w:r>
      <w:r>
        <w:t xml:space="preserve">. Sådanne oplysninger omfatter: </w:t>
      </w:r>
    </w:p>
    <w:p w14:paraId="4DE3FC54" w14:textId="77777777" w:rsidR="0084742D" w:rsidRDefault="0084742D" w:rsidP="0084742D">
      <w:pPr>
        <w:tabs>
          <w:tab w:val="left" w:pos="0"/>
          <w:tab w:val="left" w:pos="3000"/>
          <w:tab w:val="right" w:pos="9146"/>
        </w:tabs>
        <w:jc w:val="both"/>
      </w:pPr>
    </w:p>
    <w:p w14:paraId="3E540220" w14:textId="07FAFEF1" w:rsidR="0084742D" w:rsidRPr="00D60386" w:rsidRDefault="0084742D" w:rsidP="00984213">
      <w:pPr>
        <w:pStyle w:val="Listeafsnit"/>
        <w:numPr>
          <w:ilvl w:val="0"/>
          <w:numId w:val="18"/>
        </w:numPr>
        <w:tabs>
          <w:tab w:val="left" w:pos="0"/>
          <w:tab w:val="left" w:pos="3000"/>
          <w:tab w:val="right" w:pos="9146"/>
        </w:tabs>
        <w:ind w:left="1134" w:hanging="567"/>
        <w:jc w:val="both"/>
      </w:pPr>
      <w:r w:rsidRPr="00D60386">
        <w:t>Oplysninger om hvilke overtrædelser</w:t>
      </w:r>
      <w:r w:rsidR="00F5024B">
        <w:t>,</w:t>
      </w:r>
      <w:r w:rsidRPr="00D60386">
        <w:t xml:space="preserve"> der kan indberettes.</w:t>
      </w:r>
    </w:p>
    <w:p w14:paraId="37E256C6" w14:textId="77777777" w:rsidR="0084742D" w:rsidRPr="00D60386" w:rsidRDefault="0084742D" w:rsidP="00984213">
      <w:pPr>
        <w:pStyle w:val="Listeafsnit"/>
        <w:numPr>
          <w:ilvl w:val="0"/>
          <w:numId w:val="18"/>
        </w:numPr>
        <w:tabs>
          <w:tab w:val="left" w:pos="0"/>
          <w:tab w:val="left" w:pos="3000"/>
          <w:tab w:val="right" w:pos="9146"/>
        </w:tabs>
        <w:ind w:left="1134" w:hanging="567"/>
        <w:jc w:val="both"/>
      </w:pPr>
      <w:r w:rsidRPr="00D60386">
        <w:t>Hvordan indberetninger behandles og registreres.</w:t>
      </w:r>
    </w:p>
    <w:p w14:paraId="0127B8E9" w14:textId="77777777" w:rsidR="0084742D" w:rsidRPr="00D60386" w:rsidRDefault="0084742D" w:rsidP="00984213">
      <w:pPr>
        <w:pStyle w:val="Listeafsnit"/>
        <w:numPr>
          <w:ilvl w:val="0"/>
          <w:numId w:val="18"/>
        </w:numPr>
        <w:tabs>
          <w:tab w:val="left" w:pos="0"/>
          <w:tab w:val="left" w:pos="3000"/>
          <w:tab w:val="right" w:pos="9146"/>
        </w:tabs>
        <w:ind w:left="1134" w:hanging="567"/>
        <w:jc w:val="both"/>
      </w:pPr>
      <w:r w:rsidRPr="00D60386">
        <w:t>Hvordan man gør brug af whistleblowerordningen.</w:t>
      </w:r>
    </w:p>
    <w:p w14:paraId="6BED60FD" w14:textId="77777777" w:rsidR="0084742D" w:rsidRPr="00D60386" w:rsidRDefault="0084742D" w:rsidP="00984213">
      <w:pPr>
        <w:pStyle w:val="Listeafsnit"/>
        <w:numPr>
          <w:ilvl w:val="0"/>
          <w:numId w:val="18"/>
        </w:numPr>
        <w:tabs>
          <w:tab w:val="left" w:pos="0"/>
          <w:tab w:val="left" w:pos="3000"/>
          <w:tab w:val="right" w:pos="9146"/>
        </w:tabs>
        <w:ind w:left="1134" w:hanging="567"/>
        <w:jc w:val="both"/>
      </w:pPr>
      <w:r w:rsidRPr="00D60386">
        <w:t>Hvilke rettigheder whistlebloweren og den berørte person har.</w:t>
      </w:r>
    </w:p>
    <w:p w14:paraId="0CAEB968" w14:textId="77777777" w:rsidR="0084742D" w:rsidRPr="00D60386" w:rsidRDefault="0084742D" w:rsidP="00984213">
      <w:pPr>
        <w:pStyle w:val="Listeafsnit"/>
        <w:numPr>
          <w:ilvl w:val="0"/>
          <w:numId w:val="18"/>
        </w:numPr>
        <w:tabs>
          <w:tab w:val="left" w:pos="0"/>
          <w:tab w:val="left" w:pos="3000"/>
          <w:tab w:val="right" w:pos="9146"/>
        </w:tabs>
        <w:ind w:left="1134" w:hanging="567"/>
        <w:jc w:val="both"/>
      </w:pPr>
      <w:r w:rsidRPr="00D60386">
        <w:t>Hvem der kan indberette til whistleblowerordningen.</w:t>
      </w:r>
    </w:p>
    <w:p w14:paraId="260B9496" w14:textId="77777777" w:rsidR="0084742D" w:rsidRDefault="0084742D" w:rsidP="00984213">
      <w:pPr>
        <w:pStyle w:val="Listeafsnit"/>
        <w:numPr>
          <w:ilvl w:val="0"/>
          <w:numId w:val="18"/>
        </w:numPr>
        <w:tabs>
          <w:tab w:val="left" w:pos="0"/>
          <w:tab w:val="left" w:pos="3000"/>
          <w:tab w:val="right" w:pos="9146"/>
        </w:tabs>
        <w:ind w:left="1134" w:hanging="567"/>
        <w:jc w:val="both"/>
      </w:pPr>
      <w:r w:rsidRPr="00D60386">
        <w:t>Om det er muligt at indberette anonymt.</w:t>
      </w:r>
      <w:r w:rsidDel="0025405B">
        <w:t xml:space="preserve"> </w:t>
      </w:r>
    </w:p>
    <w:p w14:paraId="2550151C" w14:textId="77777777" w:rsidR="0084742D" w:rsidRDefault="0084742D" w:rsidP="0084742D">
      <w:pPr>
        <w:tabs>
          <w:tab w:val="left" w:pos="0"/>
          <w:tab w:val="left" w:pos="3000"/>
          <w:tab w:val="right" w:pos="9146"/>
        </w:tabs>
        <w:jc w:val="both"/>
      </w:pPr>
    </w:p>
    <w:p w14:paraId="0C46AC1E" w14:textId="509CDC4D" w:rsidR="0084742D" w:rsidRDefault="0084742D" w:rsidP="0084742D">
      <w:pPr>
        <w:tabs>
          <w:tab w:val="left" w:pos="0"/>
          <w:tab w:val="left" w:pos="3000"/>
          <w:tab w:val="right" w:pos="9146"/>
        </w:tabs>
        <w:jc w:val="both"/>
      </w:pPr>
      <w:r>
        <w:t>Oplysningerne skal gøres tilgængelige på et synligt sted for den af ordningen omfattede personkreds, f.eks. på arbejdsgiverens hjemmeside eller intranet.</w:t>
      </w:r>
    </w:p>
    <w:p w14:paraId="0E459F51" w14:textId="77777777" w:rsidR="0084742D" w:rsidRDefault="0084742D" w:rsidP="0084742D">
      <w:pPr>
        <w:tabs>
          <w:tab w:val="left" w:pos="0"/>
          <w:tab w:val="left" w:pos="3000"/>
          <w:tab w:val="right" w:pos="9146"/>
        </w:tabs>
        <w:jc w:val="both"/>
      </w:pPr>
    </w:p>
    <w:p w14:paraId="1FFDA48B" w14:textId="72FB4BFB" w:rsidR="0084742D" w:rsidRDefault="0084742D" w:rsidP="0084742D">
      <w:pPr>
        <w:tabs>
          <w:tab w:val="left" w:pos="0"/>
          <w:tab w:val="left" w:pos="3000"/>
          <w:tab w:val="right" w:pos="9146"/>
        </w:tabs>
        <w:jc w:val="both"/>
      </w:pPr>
      <w:r>
        <w:t>Informationsforpligtelsen har til formål at sikre, at potentielle whistleblowere kan træffe en informeret beslutning om, hvorvidt, hvordan og hvornår de skal foretage indberetning</w:t>
      </w:r>
      <w:r w:rsidR="00F5024B">
        <w:t>en</w:t>
      </w:r>
      <w:r>
        <w:t>.</w:t>
      </w:r>
    </w:p>
    <w:p w14:paraId="609E3239" w14:textId="77777777" w:rsidR="0084742D" w:rsidRDefault="0084742D" w:rsidP="0084742D">
      <w:pPr>
        <w:tabs>
          <w:tab w:val="left" w:pos="0"/>
          <w:tab w:val="left" w:pos="3000"/>
          <w:tab w:val="right" w:pos="9146"/>
        </w:tabs>
        <w:jc w:val="both"/>
      </w:pPr>
    </w:p>
    <w:p w14:paraId="445BF0C2" w14:textId="607AE6F0" w:rsidR="00795799" w:rsidRDefault="0084742D" w:rsidP="0084742D">
      <w:pPr>
        <w:tabs>
          <w:tab w:val="left" w:pos="0"/>
          <w:tab w:val="left" w:pos="3000"/>
          <w:tab w:val="right" w:pos="9146"/>
        </w:tabs>
        <w:jc w:val="both"/>
      </w:pPr>
      <w:r>
        <w:t xml:space="preserve">Dansk Erhverv har udarbejdet </w:t>
      </w:r>
      <w:r w:rsidR="00795799" w:rsidRPr="00981806">
        <w:t>følgende</w:t>
      </w:r>
      <w:r w:rsidRPr="00D60386">
        <w:rPr>
          <w:b/>
          <w:bCs/>
        </w:rPr>
        <w:t xml:space="preserve"> </w:t>
      </w:r>
      <w:r w:rsidR="00795799">
        <w:rPr>
          <w:b/>
          <w:bCs/>
        </w:rPr>
        <w:t>eksempel på</w:t>
      </w:r>
      <w:r w:rsidRPr="00D60386">
        <w:rPr>
          <w:b/>
          <w:bCs/>
        </w:rPr>
        <w:t xml:space="preserve"> en whistleblowerpolitik</w:t>
      </w:r>
      <w:r>
        <w:t xml:space="preserve">. </w:t>
      </w:r>
    </w:p>
    <w:p w14:paraId="4F423B05" w14:textId="77777777" w:rsidR="00795799" w:rsidRDefault="00795799" w:rsidP="0084742D">
      <w:pPr>
        <w:tabs>
          <w:tab w:val="left" w:pos="0"/>
          <w:tab w:val="left" w:pos="3000"/>
          <w:tab w:val="right" w:pos="9146"/>
        </w:tabs>
        <w:jc w:val="both"/>
      </w:pPr>
    </w:p>
    <w:p w14:paraId="1F060B30" w14:textId="3AB4B881" w:rsidR="007811EF" w:rsidRDefault="007811EF" w:rsidP="0084742D">
      <w:pPr>
        <w:tabs>
          <w:tab w:val="left" w:pos="0"/>
          <w:tab w:val="left" w:pos="3000"/>
          <w:tab w:val="right" w:pos="9146"/>
        </w:tabs>
        <w:jc w:val="both"/>
        <w:rPr>
          <w:szCs w:val="21"/>
        </w:rPr>
      </w:pPr>
      <w:r w:rsidRPr="00440CD3">
        <w:rPr>
          <w:szCs w:val="21"/>
        </w:rPr>
        <w:t xml:space="preserve">Politikken er rettet mod alle </w:t>
      </w:r>
      <w:r w:rsidR="00797A9B">
        <w:rPr>
          <w:szCs w:val="21"/>
        </w:rPr>
        <w:t>ansatte</w:t>
      </w:r>
      <w:r w:rsidRPr="00440CD3">
        <w:rPr>
          <w:szCs w:val="21"/>
        </w:rPr>
        <w:t xml:space="preserve"> i virksomheden</w:t>
      </w:r>
      <w:r w:rsidR="00797A9B">
        <w:rPr>
          <w:szCs w:val="21"/>
        </w:rPr>
        <w:t xml:space="preserve"> mv.</w:t>
      </w:r>
      <w:r w:rsidRPr="00440CD3">
        <w:rPr>
          <w:szCs w:val="21"/>
        </w:rPr>
        <w:t xml:space="preserve"> og kan stå alene eller være en del af en personalehåndbog.</w:t>
      </w:r>
      <w:r>
        <w:rPr>
          <w:szCs w:val="21"/>
        </w:rPr>
        <w:t xml:space="preserve"> Politikken skal naturligvis tilpasses de aktuelle forhold på virksomheden, og det kan være nødvendigt at omtale en række yderligere forhold.</w:t>
      </w:r>
      <w:r w:rsidR="00984213">
        <w:rPr>
          <w:szCs w:val="21"/>
        </w:rPr>
        <w:t xml:space="preserve"> Det kan eksempelvis være relevant at opdatere virksomheden politik om behandling af personoplysninger i overensstemmelse </w:t>
      </w:r>
      <w:r w:rsidR="00984213">
        <w:t>med</w:t>
      </w:r>
      <w:r w:rsidR="00984213" w:rsidRPr="005746B3">
        <w:t xml:space="preserve"> </w:t>
      </w:r>
      <w:r w:rsidR="00984213">
        <w:t>behandlingsreglerne i databeskyttelsesforordningen og -loven.</w:t>
      </w:r>
    </w:p>
    <w:p w14:paraId="4A2C98FC" w14:textId="2BF5D35D" w:rsidR="001A06B9" w:rsidRDefault="001A06B9" w:rsidP="0084742D">
      <w:pPr>
        <w:tabs>
          <w:tab w:val="left" w:pos="0"/>
          <w:tab w:val="left" w:pos="3000"/>
          <w:tab w:val="right" w:pos="9146"/>
        </w:tabs>
        <w:jc w:val="both"/>
        <w:rPr>
          <w:szCs w:val="21"/>
        </w:rPr>
      </w:pPr>
    </w:p>
    <w:p w14:paraId="7584637B" w14:textId="77777777" w:rsidR="00A932AB" w:rsidRDefault="001A06B9" w:rsidP="00A932AB">
      <w:pPr>
        <w:spacing w:line="276" w:lineRule="auto"/>
        <w:jc w:val="both"/>
        <w:rPr>
          <w:szCs w:val="21"/>
        </w:rPr>
      </w:pPr>
      <w:r>
        <w:rPr>
          <w:szCs w:val="21"/>
        </w:rPr>
        <w:t>Dansk Erhverv har derudover udarbejdet en vejledning til etablering af interne whistleblowerordninger</w:t>
      </w:r>
      <w:r w:rsidR="00A932AB">
        <w:rPr>
          <w:szCs w:val="21"/>
        </w:rPr>
        <w:t xml:space="preserve">. </w:t>
      </w:r>
      <w:r w:rsidR="00A932AB" w:rsidRPr="00440CD3">
        <w:rPr>
          <w:szCs w:val="21"/>
        </w:rPr>
        <w:t xml:space="preserve">Du finder vejledningen på </w:t>
      </w:r>
      <w:hyperlink r:id="rId12" w:history="1">
        <w:r w:rsidR="00A932AB" w:rsidRPr="00CA171F">
          <w:rPr>
            <w:rStyle w:val="Hyperlink"/>
            <w:szCs w:val="21"/>
          </w:rPr>
          <w:t>www.danskerhverv.dk</w:t>
        </w:r>
      </w:hyperlink>
      <w:r w:rsidR="00A932AB" w:rsidRPr="00440CD3">
        <w:rPr>
          <w:szCs w:val="21"/>
        </w:rPr>
        <w:t>.</w:t>
      </w:r>
    </w:p>
    <w:p w14:paraId="6ED6FA61" w14:textId="77777777" w:rsidR="007811EF" w:rsidRDefault="007811EF" w:rsidP="0084742D">
      <w:pPr>
        <w:tabs>
          <w:tab w:val="left" w:pos="0"/>
          <w:tab w:val="left" w:pos="3000"/>
          <w:tab w:val="right" w:pos="9146"/>
        </w:tabs>
        <w:jc w:val="both"/>
        <w:rPr>
          <w:szCs w:val="21"/>
        </w:rPr>
      </w:pPr>
    </w:p>
    <w:p w14:paraId="2FF9AAB8" w14:textId="45E7F60C" w:rsidR="0084742D" w:rsidRDefault="0084742D" w:rsidP="0084742D">
      <w:pPr>
        <w:tabs>
          <w:tab w:val="left" w:pos="0"/>
          <w:tab w:val="left" w:pos="3000"/>
          <w:tab w:val="right" w:pos="9146"/>
        </w:tabs>
        <w:jc w:val="both"/>
      </w:pPr>
      <w:r w:rsidRPr="00D60386">
        <w:t>Du er velkommen til at kontakte Dansk Erhverv for rådgivning.</w:t>
      </w:r>
    </w:p>
    <w:p w14:paraId="0AE0D7AB" w14:textId="77777777" w:rsidR="009879E6" w:rsidRDefault="009879E6">
      <w:pPr>
        <w:spacing w:line="240" w:lineRule="auto"/>
        <w:rPr>
          <w:color w:val="000000" w:themeColor="text1"/>
        </w:rPr>
      </w:pPr>
      <w:r>
        <w:rPr>
          <w:color w:val="000000" w:themeColor="text1"/>
        </w:rPr>
        <w:br w:type="page"/>
      </w:r>
    </w:p>
    <w:p w14:paraId="0DBE726D" w14:textId="143B7106" w:rsidR="00721BEF" w:rsidRPr="003A3CF0" w:rsidRDefault="00721BEF" w:rsidP="00721BEF">
      <w:pPr>
        <w:tabs>
          <w:tab w:val="left" w:pos="0"/>
          <w:tab w:val="left" w:pos="3000"/>
          <w:tab w:val="right" w:pos="9146"/>
        </w:tabs>
        <w:jc w:val="both"/>
        <w:outlineLvl w:val="0"/>
        <w:rPr>
          <w:b/>
          <w:bCs/>
          <w:color w:val="000000" w:themeColor="text1"/>
        </w:rPr>
      </w:pPr>
      <w:r>
        <w:rPr>
          <w:b/>
          <w:bCs/>
          <w:color w:val="000000" w:themeColor="text1"/>
        </w:rPr>
        <w:lastRenderedPageBreak/>
        <w:t xml:space="preserve">Eksempel på </w:t>
      </w:r>
      <w:r w:rsidRPr="003A3CF0">
        <w:rPr>
          <w:b/>
          <w:bCs/>
          <w:color w:val="000000" w:themeColor="text1"/>
        </w:rPr>
        <w:t>whistleblowerpolitik</w:t>
      </w:r>
      <w:r w:rsidR="001A1CD9">
        <w:rPr>
          <w:b/>
          <w:bCs/>
          <w:color w:val="000000" w:themeColor="text1"/>
        </w:rPr>
        <w:t>:</w:t>
      </w:r>
    </w:p>
    <w:p w14:paraId="5E387DDD" w14:textId="4E21A4BD" w:rsidR="00721BEF" w:rsidRDefault="00721BEF" w:rsidP="00721BEF">
      <w:pPr>
        <w:tabs>
          <w:tab w:val="left" w:pos="0"/>
          <w:tab w:val="left" w:pos="3000"/>
          <w:tab w:val="right" w:pos="9146"/>
        </w:tabs>
        <w:jc w:val="both"/>
      </w:pPr>
    </w:p>
    <w:p w14:paraId="02E34328" w14:textId="2973630B" w:rsidR="00EA0C11" w:rsidRPr="00981806" w:rsidRDefault="001A1CD9" w:rsidP="00721BEF">
      <w:pPr>
        <w:tabs>
          <w:tab w:val="left" w:pos="0"/>
          <w:tab w:val="left" w:pos="3000"/>
          <w:tab w:val="right" w:pos="9146"/>
        </w:tabs>
        <w:jc w:val="both"/>
        <w:rPr>
          <w:b/>
          <w:bCs/>
          <w:caps/>
        </w:rPr>
      </w:pPr>
      <w:r w:rsidRPr="00981806">
        <w:rPr>
          <w:b/>
          <w:bCs/>
          <w:caps/>
        </w:rPr>
        <w:t>[</w:t>
      </w:r>
      <w:r w:rsidRPr="00981806">
        <w:rPr>
          <w:b/>
          <w:bCs/>
          <w:caps/>
          <w:highlight w:val="yellow"/>
        </w:rPr>
        <w:t>Virksomhedens</w:t>
      </w:r>
      <w:r w:rsidRPr="00981806">
        <w:rPr>
          <w:b/>
          <w:bCs/>
          <w:caps/>
        </w:rPr>
        <w:t xml:space="preserve">] </w:t>
      </w:r>
      <w:r w:rsidR="00EA0C11" w:rsidRPr="00981806">
        <w:rPr>
          <w:b/>
          <w:bCs/>
          <w:caps/>
        </w:rPr>
        <w:t>Whistleblowerpolitik</w:t>
      </w:r>
    </w:p>
    <w:p w14:paraId="42CF5C2C" w14:textId="7D85A316" w:rsidR="00EA0C11" w:rsidRDefault="00EA0C11" w:rsidP="00721BEF">
      <w:pPr>
        <w:tabs>
          <w:tab w:val="left" w:pos="0"/>
          <w:tab w:val="left" w:pos="3000"/>
          <w:tab w:val="right" w:pos="9146"/>
        </w:tabs>
        <w:jc w:val="both"/>
      </w:pPr>
    </w:p>
    <w:p w14:paraId="77031325" w14:textId="06E5ED32" w:rsidR="004373FD" w:rsidRDefault="00E41439" w:rsidP="00721BEF">
      <w:pPr>
        <w:tabs>
          <w:tab w:val="left" w:pos="0"/>
          <w:tab w:val="left" w:pos="3000"/>
          <w:tab w:val="right" w:pos="9146"/>
        </w:tabs>
        <w:jc w:val="both"/>
        <w:rPr>
          <w:highlight w:val="yellow"/>
        </w:rPr>
      </w:pPr>
      <w:r w:rsidRPr="00440CD3">
        <w:rPr>
          <w:szCs w:val="21"/>
        </w:rPr>
        <w:t>[</w:t>
      </w:r>
      <w:r>
        <w:rPr>
          <w:szCs w:val="21"/>
          <w:highlight w:val="yellow"/>
        </w:rPr>
        <w:t>V</w:t>
      </w:r>
      <w:r w:rsidRPr="00F62ADE">
        <w:rPr>
          <w:szCs w:val="21"/>
          <w:highlight w:val="yellow"/>
        </w:rPr>
        <w:t>irksomhedens]</w:t>
      </w:r>
      <w:r>
        <w:rPr>
          <w:szCs w:val="21"/>
        </w:rPr>
        <w:t xml:space="preserve"> </w:t>
      </w:r>
      <w:r w:rsidR="004373FD" w:rsidRPr="003A3CF0">
        <w:t>whistleblowerordning</w:t>
      </w:r>
      <w:r w:rsidR="00044DCC">
        <w:t xml:space="preserve"> har til formål</w:t>
      </w:r>
      <w:r w:rsidR="00145C0B">
        <w:t xml:space="preserve"> at øge mulighederne for, at </w:t>
      </w:r>
      <w:r w:rsidR="004E1070" w:rsidRPr="00440CD3">
        <w:rPr>
          <w:szCs w:val="21"/>
        </w:rPr>
        <w:t>[</w:t>
      </w:r>
      <w:r w:rsidR="004E1070">
        <w:rPr>
          <w:szCs w:val="21"/>
          <w:highlight w:val="yellow"/>
        </w:rPr>
        <w:t>V</w:t>
      </w:r>
      <w:r w:rsidR="004E1070" w:rsidRPr="00F62ADE">
        <w:rPr>
          <w:szCs w:val="21"/>
          <w:highlight w:val="yellow"/>
        </w:rPr>
        <w:t>irksomhedens]</w:t>
      </w:r>
      <w:r w:rsidR="004E1070">
        <w:rPr>
          <w:szCs w:val="21"/>
        </w:rPr>
        <w:t xml:space="preserve"> </w:t>
      </w:r>
      <w:r w:rsidR="000171F2">
        <w:t xml:space="preserve">ansatte </w:t>
      </w:r>
      <w:r w:rsidR="004E1070">
        <w:t>[</w:t>
      </w:r>
      <w:r w:rsidR="004E1070" w:rsidRPr="00981806">
        <w:rPr>
          <w:highlight w:val="yellow"/>
        </w:rPr>
        <w:t>og evt. øvrige persongruppe – se nærmere nedenfor</w:t>
      </w:r>
      <w:r w:rsidR="004E1070">
        <w:t xml:space="preserve">] </w:t>
      </w:r>
      <w:r w:rsidR="000171F2">
        <w:t xml:space="preserve">kan ytre sig om kritisable forhold på arbejdspladsen uden at frygte for negative konsekvenser. Formålet </w:t>
      </w:r>
      <w:r w:rsidR="00490AA1">
        <w:t>med whistleblowerordningen er således</w:t>
      </w:r>
      <w:r w:rsidR="0009577F">
        <w:t xml:space="preserve"> at sikre åbenhed og gennemsigtighed </w:t>
      </w:r>
      <w:r w:rsidR="00AC7469">
        <w:t xml:space="preserve">i forhold til eventuelle </w:t>
      </w:r>
      <w:r w:rsidR="004E1070">
        <w:t>(lov)overtrædelser</w:t>
      </w:r>
      <w:r w:rsidR="00CF3D2E">
        <w:t xml:space="preserve"> og alvorlige uregelmæssigheder.</w:t>
      </w:r>
    </w:p>
    <w:p w14:paraId="117CBDBA" w14:textId="77777777" w:rsidR="004373FD" w:rsidRDefault="004373FD" w:rsidP="00721BEF">
      <w:pPr>
        <w:tabs>
          <w:tab w:val="left" w:pos="0"/>
          <w:tab w:val="left" w:pos="3000"/>
          <w:tab w:val="right" w:pos="9146"/>
        </w:tabs>
        <w:jc w:val="both"/>
        <w:rPr>
          <w:highlight w:val="yellow"/>
        </w:rPr>
      </w:pPr>
    </w:p>
    <w:p w14:paraId="77FB82C6" w14:textId="53601DF7" w:rsidR="00AE6AF4" w:rsidRDefault="00AE6AF4" w:rsidP="00721BEF">
      <w:pPr>
        <w:tabs>
          <w:tab w:val="left" w:pos="0"/>
          <w:tab w:val="left" w:pos="3000"/>
          <w:tab w:val="right" w:pos="9146"/>
        </w:tabs>
        <w:jc w:val="both"/>
      </w:pPr>
      <w:r w:rsidRPr="00440CD3">
        <w:rPr>
          <w:szCs w:val="21"/>
        </w:rPr>
        <w:t>[</w:t>
      </w:r>
      <w:r>
        <w:rPr>
          <w:szCs w:val="21"/>
          <w:highlight w:val="yellow"/>
        </w:rPr>
        <w:t>V</w:t>
      </w:r>
      <w:r w:rsidRPr="00F62ADE">
        <w:rPr>
          <w:szCs w:val="21"/>
          <w:highlight w:val="yellow"/>
        </w:rPr>
        <w:t>irksomhedens]</w:t>
      </w:r>
      <w:r>
        <w:rPr>
          <w:szCs w:val="21"/>
        </w:rPr>
        <w:t xml:space="preserve"> </w:t>
      </w:r>
      <w:r w:rsidRPr="00981806">
        <w:t>whistleblowerordning skal ses</w:t>
      </w:r>
      <w:r w:rsidR="006F739A">
        <w:t xml:space="preserve"> som et supplement til den direkte og daglige kommunikation på arbejdspladsen om fejl o</w:t>
      </w:r>
      <w:r w:rsidR="00FE1F10">
        <w:t>g utilfredsstillende forhold mv. Ordningen udgør desuden et supplement</w:t>
      </w:r>
      <w:r w:rsidR="003122DA">
        <w:t xml:space="preserve"> til eksisterende muligheder for f.eks. at rette henvendelse til nærmeste leder, </w:t>
      </w:r>
      <w:r w:rsidR="00145C0B">
        <w:t>[</w:t>
      </w:r>
      <w:r w:rsidR="003122DA" w:rsidRPr="00981806">
        <w:rPr>
          <w:highlight w:val="yellow"/>
        </w:rPr>
        <w:t xml:space="preserve">HR-afdelingen </w:t>
      </w:r>
      <w:r w:rsidR="00526FC2" w:rsidRPr="00981806">
        <w:rPr>
          <w:highlight w:val="yellow"/>
        </w:rPr>
        <w:t>eller tillidsrepræsentanten</w:t>
      </w:r>
      <w:r w:rsidR="00145C0B">
        <w:t>]</w:t>
      </w:r>
      <w:r w:rsidR="00526FC2">
        <w:t xml:space="preserve">. </w:t>
      </w:r>
    </w:p>
    <w:p w14:paraId="5FBD2403" w14:textId="761B760E" w:rsidR="0018325E" w:rsidRDefault="0018325E" w:rsidP="00721BEF">
      <w:pPr>
        <w:tabs>
          <w:tab w:val="left" w:pos="0"/>
          <w:tab w:val="left" w:pos="3000"/>
          <w:tab w:val="right" w:pos="9146"/>
        </w:tabs>
        <w:jc w:val="both"/>
      </w:pPr>
    </w:p>
    <w:p w14:paraId="4C9F4A1D" w14:textId="54BD7D46" w:rsidR="00F418C4" w:rsidRDefault="004E1070" w:rsidP="00721BEF">
      <w:pPr>
        <w:tabs>
          <w:tab w:val="left" w:pos="0"/>
          <w:tab w:val="left" w:pos="3000"/>
          <w:tab w:val="right" w:pos="9146"/>
        </w:tabs>
        <w:jc w:val="both"/>
      </w:pPr>
      <w:r w:rsidRPr="00440CD3">
        <w:rPr>
          <w:szCs w:val="21"/>
        </w:rPr>
        <w:t>[</w:t>
      </w:r>
      <w:r>
        <w:rPr>
          <w:szCs w:val="21"/>
          <w:highlight w:val="yellow"/>
        </w:rPr>
        <w:t>V</w:t>
      </w:r>
      <w:r w:rsidRPr="00F62ADE">
        <w:rPr>
          <w:szCs w:val="21"/>
          <w:highlight w:val="yellow"/>
        </w:rPr>
        <w:t>irksomheden]</w:t>
      </w:r>
      <w:r>
        <w:rPr>
          <w:szCs w:val="21"/>
        </w:rPr>
        <w:t xml:space="preserve"> opfordrer til at anvende </w:t>
      </w:r>
      <w:r w:rsidRPr="00440CD3">
        <w:rPr>
          <w:szCs w:val="21"/>
        </w:rPr>
        <w:t>[</w:t>
      </w:r>
      <w:r>
        <w:rPr>
          <w:szCs w:val="21"/>
          <w:highlight w:val="yellow"/>
        </w:rPr>
        <w:t>V</w:t>
      </w:r>
      <w:r w:rsidRPr="00F62ADE">
        <w:rPr>
          <w:szCs w:val="21"/>
          <w:highlight w:val="yellow"/>
        </w:rPr>
        <w:t>irksomhedens]</w:t>
      </w:r>
      <w:r>
        <w:rPr>
          <w:szCs w:val="21"/>
        </w:rPr>
        <w:t xml:space="preserve"> </w:t>
      </w:r>
      <w:r w:rsidRPr="003A3CF0">
        <w:t>whistleblowerordning</w:t>
      </w:r>
      <w:r>
        <w:t xml:space="preserve">, således at eventuelle overtrædelser kan imødegås hurtigt og effektivt internt.  </w:t>
      </w:r>
      <w:r w:rsidR="00F418C4">
        <w:t xml:space="preserve">Whistlebloweren kan </w:t>
      </w:r>
      <w:r>
        <w:t xml:space="preserve">dog </w:t>
      </w:r>
      <w:r w:rsidR="00F418C4">
        <w:t>frit vælge mellem at indgive indberetning til arbejdspladsens whistleblowerordning eller en ekstern whistleblowerordning (Datatilsynet).</w:t>
      </w:r>
    </w:p>
    <w:p w14:paraId="047BC9B7" w14:textId="77777777" w:rsidR="00981806" w:rsidRDefault="00981806" w:rsidP="00721BEF">
      <w:pPr>
        <w:tabs>
          <w:tab w:val="left" w:pos="0"/>
          <w:tab w:val="left" w:pos="3000"/>
          <w:tab w:val="right" w:pos="9146"/>
        </w:tabs>
        <w:jc w:val="both"/>
      </w:pPr>
    </w:p>
    <w:p w14:paraId="77CC7098" w14:textId="77777777" w:rsidR="00981806" w:rsidRDefault="00981806" w:rsidP="00981806">
      <w:pPr>
        <w:tabs>
          <w:tab w:val="left" w:pos="0"/>
          <w:tab w:val="left" w:pos="3000"/>
          <w:tab w:val="right" w:pos="9146"/>
        </w:tabs>
        <w:jc w:val="both"/>
      </w:pPr>
      <w:r w:rsidRPr="00440CD3">
        <w:rPr>
          <w:szCs w:val="21"/>
        </w:rPr>
        <w:t>[</w:t>
      </w:r>
      <w:r>
        <w:rPr>
          <w:szCs w:val="21"/>
          <w:highlight w:val="yellow"/>
        </w:rPr>
        <w:t>V</w:t>
      </w:r>
      <w:r w:rsidRPr="00F62ADE">
        <w:rPr>
          <w:szCs w:val="21"/>
          <w:highlight w:val="yellow"/>
        </w:rPr>
        <w:t>irksomhedens]</w:t>
      </w:r>
      <w:r>
        <w:rPr>
          <w:szCs w:val="21"/>
        </w:rPr>
        <w:t xml:space="preserve"> </w:t>
      </w:r>
      <w:r w:rsidRPr="003A3CF0">
        <w:t>whistleblowerordning</w:t>
      </w:r>
      <w:r>
        <w:t xml:space="preserve"> udelukker ikke muligheden for at indberette via eksterne kanaler som f.eks. tilsynsmyndigheder. </w:t>
      </w:r>
    </w:p>
    <w:p w14:paraId="7578AE22" w14:textId="12F5576E" w:rsidR="001A223C" w:rsidRDefault="001A223C" w:rsidP="00721BEF">
      <w:pPr>
        <w:tabs>
          <w:tab w:val="left" w:pos="0"/>
          <w:tab w:val="left" w:pos="3000"/>
          <w:tab w:val="right" w:pos="9146"/>
        </w:tabs>
        <w:jc w:val="both"/>
      </w:pPr>
    </w:p>
    <w:p w14:paraId="562438BE" w14:textId="77777777" w:rsidR="00220583" w:rsidRDefault="00220583" w:rsidP="00721BEF">
      <w:pPr>
        <w:tabs>
          <w:tab w:val="left" w:pos="0"/>
          <w:tab w:val="left" w:pos="3000"/>
          <w:tab w:val="right" w:pos="9146"/>
        </w:tabs>
        <w:jc w:val="both"/>
        <w:rPr>
          <w:b/>
          <w:bCs/>
          <w:szCs w:val="21"/>
        </w:rPr>
      </w:pPr>
    </w:p>
    <w:p w14:paraId="45BDB7DE" w14:textId="43131394" w:rsidR="001A223C" w:rsidRPr="00981806" w:rsidRDefault="001A223C" w:rsidP="00721BEF">
      <w:pPr>
        <w:tabs>
          <w:tab w:val="left" w:pos="0"/>
          <w:tab w:val="left" w:pos="3000"/>
          <w:tab w:val="right" w:pos="9146"/>
        </w:tabs>
        <w:jc w:val="both"/>
        <w:rPr>
          <w:b/>
          <w:bCs/>
          <w:szCs w:val="21"/>
        </w:rPr>
      </w:pPr>
      <w:r w:rsidRPr="00981806">
        <w:rPr>
          <w:b/>
          <w:bCs/>
          <w:szCs w:val="21"/>
        </w:rPr>
        <w:t>[</w:t>
      </w:r>
      <w:r w:rsidRPr="00981806">
        <w:rPr>
          <w:b/>
          <w:bCs/>
          <w:szCs w:val="21"/>
          <w:highlight w:val="yellow"/>
        </w:rPr>
        <w:t>Virksomhedens]</w:t>
      </w:r>
      <w:r w:rsidRPr="00981806">
        <w:rPr>
          <w:b/>
          <w:bCs/>
          <w:szCs w:val="21"/>
        </w:rPr>
        <w:t xml:space="preserve"> whistleblowerenhed</w:t>
      </w:r>
    </w:p>
    <w:p w14:paraId="0B304373" w14:textId="77777777" w:rsidR="001A223C" w:rsidRDefault="001A223C" w:rsidP="001A223C">
      <w:pPr>
        <w:tabs>
          <w:tab w:val="left" w:pos="0"/>
          <w:tab w:val="left" w:pos="3000"/>
          <w:tab w:val="right" w:pos="9146"/>
        </w:tabs>
        <w:jc w:val="both"/>
      </w:pPr>
      <w:r w:rsidRPr="00981806">
        <w:t>Indberetninger</w:t>
      </w:r>
      <w:r>
        <w:t xml:space="preserve"> til </w:t>
      </w:r>
      <w:r w:rsidRPr="00440CD3">
        <w:rPr>
          <w:szCs w:val="21"/>
        </w:rPr>
        <w:t>[</w:t>
      </w:r>
      <w:r>
        <w:rPr>
          <w:szCs w:val="21"/>
          <w:highlight w:val="yellow"/>
        </w:rPr>
        <w:t>V</w:t>
      </w:r>
      <w:r w:rsidRPr="00F62ADE">
        <w:rPr>
          <w:szCs w:val="21"/>
          <w:highlight w:val="yellow"/>
        </w:rPr>
        <w:t>irksomhedens]</w:t>
      </w:r>
      <w:r>
        <w:rPr>
          <w:szCs w:val="21"/>
        </w:rPr>
        <w:t xml:space="preserve"> </w:t>
      </w:r>
      <w:r w:rsidRPr="00AE485E">
        <w:t>whistleblowerordning</w:t>
      </w:r>
      <w:r w:rsidRPr="00981806">
        <w:t xml:space="preserve"> behandles af [</w:t>
      </w:r>
      <w:r w:rsidRPr="00981806">
        <w:rPr>
          <w:highlight w:val="yellow"/>
        </w:rPr>
        <w:t xml:space="preserve">stillingsbetegnelse og </w:t>
      </w:r>
      <w:r w:rsidRPr="001A223C">
        <w:rPr>
          <w:highlight w:val="yellow"/>
        </w:rPr>
        <w:t>navn</w:t>
      </w:r>
      <w:r w:rsidRPr="00981806">
        <w:rPr>
          <w:highlight w:val="yellow"/>
        </w:rPr>
        <w:t xml:space="preserve"> eller </w:t>
      </w:r>
      <w:r w:rsidRPr="001A223C">
        <w:rPr>
          <w:highlight w:val="yellow"/>
        </w:rPr>
        <w:t>afdeling</w:t>
      </w:r>
      <w:r w:rsidRPr="00981806">
        <w:t xml:space="preserve">]. </w:t>
      </w:r>
    </w:p>
    <w:p w14:paraId="043AAC41" w14:textId="59EEFE2C" w:rsidR="0024781B" w:rsidRDefault="0024781B" w:rsidP="001A223C">
      <w:pPr>
        <w:tabs>
          <w:tab w:val="left" w:pos="0"/>
          <w:tab w:val="left" w:pos="3000"/>
          <w:tab w:val="right" w:pos="9146"/>
        </w:tabs>
        <w:jc w:val="both"/>
      </w:pPr>
    </w:p>
    <w:p w14:paraId="4099BF8B" w14:textId="2C62C2BC" w:rsidR="0024781B" w:rsidRDefault="0024781B" w:rsidP="001A223C">
      <w:pPr>
        <w:tabs>
          <w:tab w:val="left" w:pos="0"/>
          <w:tab w:val="left" w:pos="3000"/>
          <w:tab w:val="right" w:pos="9146"/>
        </w:tabs>
        <w:jc w:val="both"/>
      </w:pPr>
      <w:r>
        <w:t xml:space="preserve">Spørgsmål til de enkelte indberetninger eller </w:t>
      </w:r>
      <w:r w:rsidRPr="00440CD3">
        <w:rPr>
          <w:szCs w:val="21"/>
        </w:rPr>
        <w:t>[</w:t>
      </w:r>
      <w:r>
        <w:rPr>
          <w:szCs w:val="21"/>
          <w:highlight w:val="yellow"/>
        </w:rPr>
        <w:t>V</w:t>
      </w:r>
      <w:r w:rsidRPr="00F62ADE">
        <w:rPr>
          <w:szCs w:val="21"/>
          <w:highlight w:val="yellow"/>
        </w:rPr>
        <w:t>irksomhedens]</w:t>
      </w:r>
      <w:r>
        <w:rPr>
          <w:szCs w:val="21"/>
        </w:rPr>
        <w:t xml:space="preserve"> </w:t>
      </w:r>
      <w:r w:rsidRPr="00AE485E">
        <w:t>whistleblowerordning</w:t>
      </w:r>
      <w:r>
        <w:t xml:space="preserve"> </w:t>
      </w:r>
      <w:r w:rsidR="00CA6567">
        <w:t>i det hele taget kan rettes til:</w:t>
      </w:r>
    </w:p>
    <w:p w14:paraId="6E639584" w14:textId="524127AE" w:rsidR="00CA6567" w:rsidRDefault="00CA6567" w:rsidP="001A223C">
      <w:pPr>
        <w:tabs>
          <w:tab w:val="left" w:pos="0"/>
          <w:tab w:val="left" w:pos="3000"/>
          <w:tab w:val="right" w:pos="9146"/>
        </w:tabs>
        <w:jc w:val="both"/>
      </w:pPr>
      <w:r>
        <w:tab/>
      </w:r>
      <w:r w:rsidRPr="00AE485E">
        <w:t>[</w:t>
      </w:r>
      <w:r w:rsidRPr="00AE485E">
        <w:rPr>
          <w:highlight w:val="yellow"/>
        </w:rPr>
        <w:t>navn</w:t>
      </w:r>
      <w:r w:rsidRPr="00AE485E">
        <w:t>]</w:t>
      </w:r>
    </w:p>
    <w:p w14:paraId="5780545A" w14:textId="77777777" w:rsidR="00CA6567" w:rsidRDefault="00CA6567" w:rsidP="001A223C">
      <w:pPr>
        <w:tabs>
          <w:tab w:val="left" w:pos="0"/>
          <w:tab w:val="left" w:pos="3000"/>
          <w:tab w:val="right" w:pos="9146"/>
        </w:tabs>
        <w:jc w:val="both"/>
      </w:pPr>
      <w:r>
        <w:tab/>
      </w:r>
      <w:r w:rsidRPr="00AE485E">
        <w:t>[</w:t>
      </w:r>
      <w:r w:rsidRPr="00AE485E">
        <w:rPr>
          <w:highlight w:val="yellow"/>
        </w:rPr>
        <w:t>stillingsbetegnelse</w:t>
      </w:r>
      <w:r w:rsidRPr="00AE485E">
        <w:t>]</w:t>
      </w:r>
      <w:r w:rsidRPr="00CA6567">
        <w:t xml:space="preserve"> </w:t>
      </w:r>
    </w:p>
    <w:p w14:paraId="2653A8B1" w14:textId="1E98F0E7" w:rsidR="00CA6567" w:rsidRDefault="00CA6567" w:rsidP="001A223C">
      <w:pPr>
        <w:tabs>
          <w:tab w:val="left" w:pos="0"/>
          <w:tab w:val="left" w:pos="3000"/>
          <w:tab w:val="right" w:pos="9146"/>
        </w:tabs>
        <w:jc w:val="both"/>
      </w:pPr>
      <w:r>
        <w:tab/>
      </w:r>
      <w:r w:rsidRPr="00AE485E">
        <w:t>[</w:t>
      </w:r>
      <w:r w:rsidRPr="00981806">
        <w:rPr>
          <w:highlight w:val="yellow"/>
        </w:rPr>
        <w:t>kontaktoplysninger</w:t>
      </w:r>
      <w:r w:rsidRPr="00AE485E">
        <w:t>]</w:t>
      </w:r>
    </w:p>
    <w:p w14:paraId="6DAE4EA2" w14:textId="48E87306" w:rsidR="00BF3B68" w:rsidRDefault="00BF3B68" w:rsidP="00721BEF">
      <w:pPr>
        <w:tabs>
          <w:tab w:val="left" w:pos="0"/>
          <w:tab w:val="left" w:pos="3000"/>
          <w:tab w:val="right" w:pos="9146"/>
        </w:tabs>
        <w:jc w:val="both"/>
      </w:pPr>
    </w:p>
    <w:p w14:paraId="189182AD" w14:textId="50DA7096" w:rsidR="000D2F04" w:rsidRDefault="00493994" w:rsidP="00721BEF">
      <w:pPr>
        <w:tabs>
          <w:tab w:val="left" w:pos="0"/>
          <w:tab w:val="left" w:pos="3000"/>
          <w:tab w:val="right" w:pos="9146"/>
        </w:tabs>
        <w:jc w:val="both"/>
      </w:pPr>
      <w:r w:rsidRPr="00981806">
        <w:rPr>
          <w:szCs w:val="21"/>
          <w:highlight w:val="yellow"/>
        </w:rPr>
        <w:t>[</w:t>
      </w:r>
      <w:r w:rsidR="000D2F04" w:rsidRPr="00981806">
        <w:rPr>
          <w:szCs w:val="21"/>
          <w:highlight w:val="yellow"/>
        </w:rPr>
        <w:t>[</w:t>
      </w:r>
      <w:r w:rsidR="000D2F04" w:rsidRPr="00E41439">
        <w:rPr>
          <w:szCs w:val="21"/>
          <w:highlight w:val="yellow"/>
        </w:rPr>
        <w:t>Virksomhedens]</w:t>
      </w:r>
      <w:r w:rsidR="000D2F04" w:rsidRPr="00981806">
        <w:rPr>
          <w:szCs w:val="21"/>
          <w:highlight w:val="yellow"/>
        </w:rPr>
        <w:t xml:space="preserve"> </w:t>
      </w:r>
      <w:r w:rsidR="000D2F04" w:rsidRPr="00981806">
        <w:rPr>
          <w:highlight w:val="yellow"/>
        </w:rPr>
        <w:t xml:space="preserve">whistleblowerordning anvender [system] til </w:t>
      </w:r>
      <w:r w:rsidRPr="00981806">
        <w:rPr>
          <w:highlight w:val="yellow"/>
        </w:rPr>
        <w:t>registrering og behandling af indberetninger. Beskriv herefter processer ift. behandling af personoplysninger</w:t>
      </w:r>
      <w:r w:rsidR="00E41439" w:rsidRPr="00981806">
        <w:rPr>
          <w:highlight w:val="yellow"/>
        </w:rPr>
        <w:t>, kontakt</w:t>
      </w:r>
      <w:r w:rsidR="00E41439" w:rsidRPr="00E41439">
        <w:rPr>
          <w:highlight w:val="yellow"/>
        </w:rPr>
        <w:t>oplysninger</w:t>
      </w:r>
      <w:r w:rsidR="00E41439">
        <w:rPr>
          <w:highlight w:val="yellow"/>
        </w:rPr>
        <w:t xml:space="preserve"> til systemets udbyder</w:t>
      </w:r>
      <w:r w:rsidR="00E41439" w:rsidRPr="00981806">
        <w:rPr>
          <w:highlight w:val="yellow"/>
        </w:rPr>
        <w:t xml:space="preserve"> mv.</w:t>
      </w:r>
      <w:r w:rsidR="00E41439">
        <w:t>]</w:t>
      </w:r>
    </w:p>
    <w:p w14:paraId="48559AF0" w14:textId="77777777" w:rsidR="000D2F04" w:rsidRDefault="000D2F04" w:rsidP="00721BEF">
      <w:pPr>
        <w:tabs>
          <w:tab w:val="left" w:pos="0"/>
          <w:tab w:val="left" w:pos="3000"/>
          <w:tab w:val="right" w:pos="9146"/>
        </w:tabs>
        <w:jc w:val="both"/>
      </w:pPr>
    </w:p>
    <w:p w14:paraId="1F85086A" w14:textId="77777777" w:rsidR="00CA6567" w:rsidRDefault="00CA6567" w:rsidP="00CA6567">
      <w:pPr>
        <w:tabs>
          <w:tab w:val="left" w:pos="0"/>
          <w:tab w:val="left" w:pos="3000"/>
          <w:tab w:val="right" w:pos="9146"/>
        </w:tabs>
        <w:jc w:val="both"/>
      </w:pPr>
      <w:r>
        <w:t>Behandling af indberetninger kan i øvrigt</w:t>
      </w:r>
      <w:r w:rsidRPr="004A1C1D">
        <w:rPr>
          <w:szCs w:val="21"/>
        </w:rPr>
        <w:t xml:space="preserve"> </w:t>
      </w:r>
      <w:r>
        <w:rPr>
          <w:szCs w:val="21"/>
        </w:rPr>
        <w:t>afhængigt af i</w:t>
      </w:r>
      <w:r w:rsidRPr="00AE485E">
        <w:rPr>
          <w:szCs w:val="21"/>
        </w:rPr>
        <w:t>ndberetningens indhold og karakter</w:t>
      </w:r>
      <w:r>
        <w:t xml:space="preserve"> ske med hjælp fra en ekstern part, eksempelvis en advokat eller revisor.</w:t>
      </w:r>
    </w:p>
    <w:p w14:paraId="6A805D69" w14:textId="3199EF52" w:rsidR="00CA6567" w:rsidRDefault="00CA6567" w:rsidP="00721BEF">
      <w:pPr>
        <w:tabs>
          <w:tab w:val="left" w:pos="0"/>
          <w:tab w:val="left" w:pos="3000"/>
          <w:tab w:val="right" w:pos="9146"/>
        </w:tabs>
        <w:jc w:val="both"/>
        <w:rPr>
          <w:b/>
          <w:bCs/>
        </w:rPr>
      </w:pPr>
    </w:p>
    <w:p w14:paraId="147BCC55" w14:textId="77777777" w:rsidR="00E41439" w:rsidRDefault="00E41439" w:rsidP="00721BEF">
      <w:pPr>
        <w:tabs>
          <w:tab w:val="left" w:pos="0"/>
          <w:tab w:val="left" w:pos="3000"/>
          <w:tab w:val="right" w:pos="9146"/>
        </w:tabs>
        <w:jc w:val="both"/>
        <w:rPr>
          <w:b/>
          <w:bCs/>
        </w:rPr>
      </w:pPr>
    </w:p>
    <w:p w14:paraId="440377F9" w14:textId="77777777" w:rsidR="00220583" w:rsidRDefault="00220583">
      <w:pPr>
        <w:spacing w:line="240" w:lineRule="auto"/>
        <w:rPr>
          <w:b/>
          <w:bCs/>
        </w:rPr>
      </w:pPr>
      <w:r>
        <w:rPr>
          <w:b/>
          <w:bCs/>
        </w:rPr>
        <w:br w:type="page"/>
      </w:r>
    </w:p>
    <w:p w14:paraId="7E3083DE" w14:textId="46A1B0AB" w:rsidR="00BF3B68" w:rsidRPr="00981806" w:rsidRDefault="00BF3B68" w:rsidP="00721BEF">
      <w:pPr>
        <w:tabs>
          <w:tab w:val="left" w:pos="0"/>
          <w:tab w:val="left" w:pos="3000"/>
          <w:tab w:val="right" w:pos="9146"/>
        </w:tabs>
        <w:jc w:val="both"/>
        <w:rPr>
          <w:b/>
          <w:bCs/>
        </w:rPr>
      </w:pPr>
      <w:r>
        <w:rPr>
          <w:b/>
          <w:bCs/>
        </w:rPr>
        <w:lastRenderedPageBreak/>
        <w:t>Oplysninger</w:t>
      </w:r>
      <w:r w:rsidR="00220583">
        <w:rPr>
          <w:b/>
          <w:bCs/>
        </w:rPr>
        <w:t>,</w:t>
      </w:r>
      <w:r w:rsidRPr="00981806">
        <w:rPr>
          <w:b/>
          <w:bCs/>
        </w:rPr>
        <w:t xml:space="preserve"> der kan indberettes om</w:t>
      </w:r>
    </w:p>
    <w:p w14:paraId="035EB2F8" w14:textId="77777777" w:rsidR="00D31762" w:rsidRDefault="00A95820" w:rsidP="00D31762">
      <w:pPr>
        <w:tabs>
          <w:tab w:val="left" w:pos="0"/>
          <w:tab w:val="left" w:pos="3000"/>
          <w:tab w:val="right" w:pos="9146"/>
        </w:tabs>
        <w:jc w:val="both"/>
      </w:pPr>
      <w:r w:rsidRPr="00440CD3">
        <w:rPr>
          <w:szCs w:val="21"/>
        </w:rPr>
        <w:t>[</w:t>
      </w:r>
      <w:r>
        <w:rPr>
          <w:szCs w:val="21"/>
          <w:highlight w:val="yellow"/>
        </w:rPr>
        <w:t>V</w:t>
      </w:r>
      <w:r w:rsidRPr="00F62ADE">
        <w:rPr>
          <w:szCs w:val="21"/>
          <w:highlight w:val="yellow"/>
        </w:rPr>
        <w:t>irksomhedens]</w:t>
      </w:r>
      <w:r>
        <w:rPr>
          <w:szCs w:val="21"/>
        </w:rPr>
        <w:t xml:space="preserve"> </w:t>
      </w:r>
      <w:r w:rsidRPr="003A3CF0">
        <w:t>whistleblowerordning</w:t>
      </w:r>
      <w:r>
        <w:t xml:space="preserve"> kan anvendes til indberetning </w:t>
      </w:r>
      <w:r w:rsidR="000B6113">
        <w:t>af oplysninger o</w:t>
      </w:r>
      <w:r w:rsidR="00EB22E2">
        <w:t>m alvorlige overtrædelser eller øvrige alvorlige forhold</w:t>
      </w:r>
      <w:r w:rsidR="00DE6D92">
        <w:t xml:space="preserve">, som ikke nødvendigvis kan henføres til en bestemt lovovertrædelse. </w:t>
      </w:r>
      <w:r w:rsidR="00D31762">
        <w:t>Der kan indberettes om forhold, der har fundet sted eller vil finde sted i [</w:t>
      </w:r>
      <w:r w:rsidR="00D31762" w:rsidRPr="00981806">
        <w:rPr>
          <w:highlight w:val="yellow"/>
        </w:rPr>
        <w:t>Virksomheden</w:t>
      </w:r>
      <w:r w:rsidR="00D31762">
        <w:t>].</w:t>
      </w:r>
    </w:p>
    <w:p w14:paraId="0431F79D" w14:textId="77777777" w:rsidR="00DD769B" w:rsidRDefault="00DD769B" w:rsidP="00981806">
      <w:pPr>
        <w:tabs>
          <w:tab w:val="left" w:pos="0"/>
          <w:tab w:val="left" w:pos="3000"/>
          <w:tab w:val="right" w:pos="9146"/>
        </w:tabs>
        <w:jc w:val="both"/>
      </w:pPr>
    </w:p>
    <w:p w14:paraId="6EE21915" w14:textId="1F5CBD61" w:rsidR="00E7385C" w:rsidRDefault="00DD769B" w:rsidP="00DD769B">
      <w:pPr>
        <w:tabs>
          <w:tab w:val="left" w:pos="0"/>
          <w:tab w:val="left" w:pos="3000"/>
          <w:tab w:val="right" w:pos="9146"/>
        </w:tabs>
        <w:jc w:val="both"/>
      </w:pPr>
      <w:r>
        <w:t xml:space="preserve">En lovovertrædelse eller et øvrigt forhold vil som udgangspunkt være alvorligt, hvis det er i offentlighedens interesse at få </w:t>
      </w:r>
      <w:r w:rsidR="00220583">
        <w:t xml:space="preserve">det </w:t>
      </w:r>
      <w:r>
        <w:t xml:space="preserve">frem i lyset. Overtrædelser af bagatelagtig karakter er ikke omfattet, ligesom overtrædelser af accessoriske bestemmelser heller ikke er omfattet. </w:t>
      </w:r>
    </w:p>
    <w:p w14:paraId="78FB89B1" w14:textId="77777777" w:rsidR="00E7385C" w:rsidRDefault="00E7385C" w:rsidP="00DD769B">
      <w:pPr>
        <w:tabs>
          <w:tab w:val="left" w:pos="0"/>
          <w:tab w:val="left" w:pos="3000"/>
          <w:tab w:val="right" w:pos="9146"/>
        </w:tabs>
        <w:jc w:val="both"/>
      </w:pPr>
    </w:p>
    <w:p w14:paraId="0BF4F30B" w14:textId="72E93DFA" w:rsidR="00DD769B" w:rsidRDefault="00DD769B" w:rsidP="00DD769B">
      <w:pPr>
        <w:tabs>
          <w:tab w:val="left" w:pos="0"/>
          <w:tab w:val="left" w:pos="3000"/>
          <w:tab w:val="right" w:pos="9146"/>
        </w:tabs>
        <w:jc w:val="both"/>
      </w:pPr>
      <w:r>
        <w:t>Indberetninger om whistleblowerens eget ansættelsesforhold er som udgangspunkt ikke omfattet, medmindre der er tale om seksuel chikane eller grov chikane.</w:t>
      </w:r>
    </w:p>
    <w:p w14:paraId="61ECD728" w14:textId="56070F78" w:rsidR="00E47A35" w:rsidRDefault="00E47A35" w:rsidP="00DD769B">
      <w:pPr>
        <w:tabs>
          <w:tab w:val="left" w:pos="0"/>
          <w:tab w:val="left" w:pos="3000"/>
          <w:tab w:val="right" w:pos="9146"/>
        </w:tabs>
        <w:jc w:val="both"/>
      </w:pPr>
    </w:p>
    <w:p w14:paraId="67E944AF" w14:textId="4DE2FF2A" w:rsidR="00E47A35" w:rsidRDefault="00E47A35" w:rsidP="00981806">
      <w:pPr>
        <w:tabs>
          <w:tab w:val="left" w:pos="0"/>
          <w:tab w:val="left" w:pos="3000"/>
          <w:tab w:val="right" w:pos="9146"/>
        </w:tabs>
        <w:jc w:val="both"/>
      </w:pPr>
      <w:r>
        <w:t xml:space="preserve">Oplysninger om øvrige forhold, herunder oplysninger om overtrædelser af interne retningslinjer af mindre alvorlig karakter, </w:t>
      </w:r>
      <w:r w:rsidR="00220583">
        <w:t>som</w:t>
      </w:r>
      <w:r>
        <w:t xml:space="preserve"> </w:t>
      </w:r>
      <w:r w:rsidR="00D459EF">
        <w:t xml:space="preserve">bl.a. </w:t>
      </w:r>
      <w:r>
        <w:t>regler om sygefravær, påklædning og oplysninger om andre personalerelaterede konflikter på arbejdspladsen, vil som udgangspunkt ikke anse</w:t>
      </w:r>
      <w:r w:rsidR="00E7385C">
        <w:t>s</w:t>
      </w:r>
      <w:r>
        <w:t xml:space="preserve"> som grove overtrædelser og skal dermed ikke indberettes til </w:t>
      </w:r>
      <w:r w:rsidRPr="00440CD3">
        <w:rPr>
          <w:szCs w:val="21"/>
        </w:rPr>
        <w:t>[</w:t>
      </w:r>
      <w:r>
        <w:rPr>
          <w:szCs w:val="21"/>
          <w:highlight w:val="yellow"/>
        </w:rPr>
        <w:t>V</w:t>
      </w:r>
      <w:r w:rsidRPr="00F62ADE">
        <w:rPr>
          <w:szCs w:val="21"/>
          <w:highlight w:val="yellow"/>
        </w:rPr>
        <w:t>irksomhedens]</w:t>
      </w:r>
      <w:r>
        <w:rPr>
          <w:szCs w:val="21"/>
        </w:rPr>
        <w:t xml:space="preserve"> </w:t>
      </w:r>
      <w:r w:rsidRPr="003A3CF0">
        <w:t>whistleblowerordning</w:t>
      </w:r>
      <w:r>
        <w:t>. Sådanne oplysninger kan i overensstemmelse med gældende retningslinjer indgives til [</w:t>
      </w:r>
      <w:r w:rsidRPr="00981806">
        <w:rPr>
          <w:highlight w:val="yellow"/>
        </w:rPr>
        <w:t>nærmeste leder, personale-/HR-afdeling eller en tillidsrepræsentant</w:t>
      </w:r>
      <w:r>
        <w:t xml:space="preserve">]. </w:t>
      </w:r>
    </w:p>
    <w:p w14:paraId="02389041" w14:textId="4F02D0F9" w:rsidR="001A1CD9" w:rsidRDefault="001A1CD9" w:rsidP="001B2902">
      <w:pPr>
        <w:tabs>
          <w:tab w:val="left" w:pos="0"/>
          <w:tab w:val="left" w:pos="3000"/>
          <w:tab w:val="right" w:pos="9146"/>
        </w:tabs>
        <w:jc w:val="both"/>
      </w:pPr>
    </w:p>
    <w:p w14:paraId="3A17C59D" w14:textId="267BFE15" w:rsidR="001A1CD9" w:rsidRDefault="001A1CD9" w:rsidP="001B2902">
      <w:pPr>
        <w:tabs>
          <w:tab w:val="left" w:pos="0"/>
          <w:tab w:val="left" w:pos="3000"/>
          <w:tab w:val="right" w:pos="9146"/>
        </w:tabs>
        <w:jc w:val="both"/>
      </w:pPr>
      <w:r>
        <w:t>Det forudsættes, at whistlebloweren er i god tro om oplysningernes rigtighed.</w:t>
      </w:r>
    </w:p>
    <w:p w14:paraId="7DCF2578" w14:textId="1B20703C" w:rsidR="00D31762" w:rsidRDefault="00D31762" w:rsidP="001B2902">
      <w:pPr>
        <w:tabs>
          <w:tab w:val="left" w:pos="0"/>
          <w:tab w:val="left" w:pos="3000"/>
          <w:tab w:val="right" w:pos="9146"/>
        </w:tabs>
        <w:jc w:val="both"/>
      </w:pPr>
    </w:p>
    <w:p w14:paraId="467E7CFF" w14:textId="6B28D258" w:rsidR="00D31762" w:rsidRPr="001E2144" w:rsidRDefault="00D31762" w:rsidP="001B2902">
      <w:pPr>
        <w:tabs>
          <w:tab w:val="left" w:pos="0"/>
          <w:tab w:val="left" w:pos="3000"/>
          <w:tab w:val="right" w:pos="9146"/>
        </w:tabs>
        <w:jc w:val="both"/>
      </w:pPr>
      <w:r w:rsidRPr="001E2144">
        <w:t xml:space="preserve">I </w:t>
      </w:r>
      <w:r w:rsidRPr="001E2144">
        <w:rPr>
          <w:b/>
          <w:bCs/>
        </w:rPr>
        <w:t>Bilag 1</w:t>
      </w:r>
      <w:r w:rsidRPr="001E2144">
        <w:t xml:space="preserve"> er der angivet eksempler på alvorlige lovovertrædelser, alvorlige forhold og oplysninger, som ikke er omfattet af whistleblowerordningen.</w:t>
      </w:r>
    </w:p>
    <w:p w14:paraId="1F142340" w14:textId="4A11F407" w:rsidR="00D03DCD" w:rsidRDefault="00D03DCD" w:rsidP="001B2902">
      <w:pPr>
        <w:tabs>
          <w:tab w:val="left" w:pos="0"/>
          <w:tab w:val="left" w:pos="3000"/>
          <w:tab w:val="right" w:pos="9146"/>
        </w:tabs>
        <w:jc w:val="both"/>
        <w:rPr>
          <w:highlight w:val="yellow"/>
        </w:rPr>
      </w:pPr>
    </w:p>
    <w:p w14:paraId="5B946520" w14:textId="77777777" w:rsidR="004A1C1D" w:rsidRDefault="004A1C1D" w:rsidP="001B2902">
      <w:pPr>
        <w:tabs>
          <w:tab w:val="left" w:pos="0"/>
          <w:tab w:val="left" w:pos="3000"/>
          <w:tab w:val="right" w:pos="9146"/>
        </w:tabs>
        <w:jc w:val="both"/>
        <w:rPr>
          <w:highlight w:val="yellow"/>
        </w:rPr>
      </w:pPr>
    </w:p>
    <w:p w14:paraId="562406DA" w14:textId="48128C56" w:rsidR="009C4CE9" w:rsidRPr="00981806" w:rsidRDefault="009C4CE9" w:rsidP="001B2902">
      <w:pPr>
        <w:tabs>
          <w:tab w:val="left" w:pos="0"/>
          <w:tab w:val="left" w:pos="3000"/>
          <w:tab w:val="right" w:pos="9146"/>
        </w:tabs>
        <w:jc w:val="both"/>
        <w:rPr>
          <w:b/>
          <w:bCs/>
        </w:rPr>
      </w:pPr>
      <w:r w:rsidRPr="00981806">
        <w:rPr>
          <w:b/>
          <w:bCs/>
        </w:rPr>
        <w:t>Indberetning</w:t>
      </w:r>
      <w:r w:rsidR="00FE52D7">
        <w:rPr>
          <w:b/>
          <w:bCs/>
        </w:rPr>
        <w:t xml:space="preserve"> af overtrædelser</w:t>
      </w:r>
    </w:p>
    <w:p w14:paraId="72DAFD1E" w14:textId="1B571BAD" w:rsidR="009C4CE9" w:rsidRDefault="009C4CE9" w:rsidP="001B2902">
      <w:pPr>
        <w:tabs>
          <w:tab w:val="left" w:pos="0"/>
          <w:tab w:val="left" w:pos="3000"/>
          <w:tab w:val="right" w:pos="9146"/>
        </w:tabs>
        <w:jc w:val="both"/>
      </w:pPr>
      <w:r w:rsidRPr="00981806">
        <w:t xml:space="preserve">Indberetning til </w:t>
      </w:r>
      <w:r w:rsidRPr="00440CD3">
        <w:rPr>
          <w:szCs w:val="21"/>
        </w:rPr>
        <w:t>[</w:t>
      </w:r>
      <w:r>
        <w:rPr>
          <w:szCs w:val="21"/>
          <w:highlight w:val="yellow"/>
        </w:rPr>
        <w:t>V</w:t>
      </w:r>
      <w:r w:rsidRPr="00F62ADE">
        <w:rPr>
          <w:szCs w:val="21"/>
          <w:highlight w:val="yellow"/>
        </w:rPr>
        <w:t>irksomhedens]</w:t>
      </w:r>
      <w:r>
        <w:rPr>
          <w:szCs w:val="21"/>
        </w:rPr>
        <w:t xml:space="preserve"> </w:t>
      </w:r>
      <w:r w:rsidRPr="003A3CF0">
        <w:t>whistleblowerordning</w:t>
      </w:r>
      <w:r>
        <w:t xml:space="preserve"> skal ske [</w:t>
      </w:r>
      <w:r w:rsidRPr="00981806">
        <w:rPr>
          <w:highlight w:val="yellow"/>
        </w:rPr>
        <w:t>beskriv fremgangsmåden</w:t>
      </w:r>
      <w:r w:rsidR="00FE52D7" w:rsidRPr="00981806">
        <w:rPr>
          <w:highlight w:val="yellow"/>
        </w:rPr>
        <w:t>, eks.</w:t>
      </w:r>
      <w:r w:rsidRPr="00981806">
        <w:rPr>
          <w:highlight w:val="yellow"/>
        </w:rPr>
        <w:t xml:space="preserve"> indberetningskanal på hjemmeside, e-mailadresse</w:t>
      </w:r>
      <w:r w:rsidR="00FE52D7" w:rsidRPr="00981806">
        <w:rPr>
          <w:highlight w:val="yellow"/>
        </w:rPr>
        <w:t xml:space="preserve"> mv.</w:t>
      </w:r>
      <w:r w:rsidR="00FE52D7">
        <w:t>].</w:t>
      </w:r>
    </w:p>
    <w:p w14:paraId="77CD8713" w14:textId="22C3CBD4" w:rsidR="003B2599" w:rsidRDefault="003B2599" w:rsidP="001B2902">
      <w:pPr>
        <w:tabs>
          <w:tab w:val="left" w:pos="0"/>
          <w:tab w:val="left" w:pos="3000"/>
          <w:tab w:val="right" w:pos="9146"/>
        </w:tabs>
        <w:jc w:val="both"/>
      </w:pPr>
    </w:p>
    <w:p w14:paraId="4C6F5B75" w14:textId="124B92A4" w:rsidR="003B2599" w:rsidRPr="00981806" w:rsidRDefault="003B2599" w:rsidP="001B2902">
      <w:pPr>
        <w:tabs>
          <w:tab w:val="left" w:pos="0"/>
          <w:tab w:val="left" w:pos="3000"/>
          <w:tab w:val="right" w:pos="9146"/>
        </w:tabs>
        <w:jc w:val="both"/>
      </w:pPr>
      <w:r w:rsidRPr="0019022E">
        <w:t xml:space="preserve">Der kan </w:t>
      </w:r>
      <w:r w:rsidR="0019022E" w:rsidRPr="00981806">
        <w:t>[</w:t>
      </w:r>
      <w:r w:rsidRPr="00981806">
        <w:rPr>
          <w:highlight w:val="yellow"/>
        </w:rPr>
        <w:t>ikke</w:t>
      </w:r>
      <w:r w:rsidR="0019022E" w:rsidRPr="00981806">
        <w:t>]</w:t>
      </w:r>
      <w:r w:rsidRPr="0019022E">
        <w:t xml:space="preserve"> foretages anonyme indberetninger.</w:t>
      </w:r>
    </w:p>
    <w:p w14:paraId="725EE7DA" w14:textId="66F85E54" w:rsidR="009C4CE9" w:rsidRDefault="009C4CE9" w:rsidP="001B2902">
      <w:pPr>
        <w:tabs>
          <w:tab w:val="left" w:pos="0"/>
          <w:tab w:val="left" w:pos="3000"/>
          <w:tab w:val="right" w:pos="9146"/>
        </w:tabs>
        <w:jc w:val="both"/>
      </w:pPr>
    </w:p>
    <w:p w14:paraId="6147B752" w14:textId="77777777" w:rsidR="004A1C1D" w:rsidRPr="00981806" w:rsidRDefault="004A1C1D" w:rsidP="001B2902">
      <w:pPr>
        <w:tabs>
          <w:tab w:val="left" w:pos="0"/>
          <w:tab w:val="left" w:pos="3000"/>
          <w:tab w:val="right" w:pos="9146"/>
        </w:tabs>
        <w:jc w:val="both"/>
      </w:pPr>
    </w:p>
    <w:p w14:paraId="1830221C" w14:textId="77777777" w:rsidR="009C4CE9" w:rsidRPr="00AE485E" w:rsidRDefault="009C4CE9" w:rsidP="009C4CE9">
      <w:pPr>
        <w:tabs>
          <w:tab w:val="left" w:pos="0"/>
          <w:tab w:val="left" w:pos="3000"/>
          <w:tab w:val="right" w:pos="9146"/>
        </w:tabs>
        <w:jc w:val="both"/>
        <w:rPr>
          <w:b/>
          <w:bCs/>
        </w:rPr>
      </w:pPr>
      <w:r w:rsidRPr="00AE485E">
        <w:rPr>
          <w:b/>
          <w:bCs/>
        </w:rPr>
        <w:t>Persongrupper, der kan indgive oplysninger til whistleblowerordningen</w:t>
      </w:r>
    </w:p>
    <w:p w14:paraId="099944D2" w14:textId="54DCDE26" w:rsidR="009C4CE9" w:rsidRDefault="0050284A" w:rsidP="009C4CE9">
      <w:pPr>
        <w:tabs>
          <w:tab w:val="left" w:pos="0"/>
          <w:tab w:val="left" w:pos="3000"/>
          <w:tab w:val="right" w:pos="9146"/>
        </w:tabs>
        <w:jc w:val="both"/>
        <w:rPr>
          <w:szCs w:val="21"/>
        </w:rPr>
      </w:pPr>
      <w:r>
        <w:rPr>
          <w:szCs w:val="21"/>
        </w:rPr>
        <w:t>Følgende persongrupper</w:t>
      </w:r>
      <w:r w:rsidRPr="00440CD3">
        <w:rPr>
          <w:szCs w:val="21"/>
        </w:rPr>
        <w:t xml:space="preserve"> </w:t>
      </w:r>
      <w:r>
        <w:rPr>
          <w:szCs w:val="21"/>
        </w:rPr>
        <w:t xml:space="preserve">kan anvende </w:t>
      </w:r>
      <w:r w:rsidR="009C4CE9" w:rsidRPr="00440CD3">
        <w:rPr>
          <w:szCs w:val="21"/>
        </w:rPr>
        <w:t>[</w:t>
      </w:r>
      <w:r w:rsidR="009C4CE9">
        <w:rPr>
          <w:szCs w:val="21"/>
          <w:highlight w:val="yellow"/>
        </w:rPr>
        <w:t>V</w:t>
      </w:r>
      <w:r w:rsidR="009C4CE9" w:rsidRPr="00F62ADE">
        <w:rPr>
          <w:szCs w:val="21"/>
          <w:highlight w:val="yellow"/>
        </w:rPr>
        <w:t>irksomhedens]</w:t>
      </w:r>
      <w:r w:rsidR="009C4CE9">
        <w:rPr>
          <w:szCs w:val="21"/>
        </w:rPr>
        <w:t xml:space="preserve"> whistleblowerordning:</w:t>
      </w:r>
    </w:p>
    <w:p w14:paraId="57F1EC0D" w14:textId="77777777" w:rsidR="009C4CE9" w:rsidRDefault="009C4CE9" w:rsidP="009C4CE9">
      <w:pPr>
        <w:tabs>
          <w:tab w:val="left" w:pos="0"/>
          <w:tab w:val="left" w:pos="3000"/>
          <w:tab w:val="right" w:pos="9146"/>
        </w:tabs>
        <w:jc w:val="both"/>
        <w:rPr>
          <w:szCs w:val="21"/>
        </w:rPr>
      </w:pPr>
    </w:p>
    <w:p w14:paraId="76F99EAA" w14:textId="3BDF2B09" w:rsidR="009C4CE9" w:rsidRPr="00981806" w:rsidRDefault="009C4CE9" w:rsidP="00984213">
      <w:pPr>
        <w:pStyle w:val="Listeafsnit"/>
        <w:numPr>
          <w:ilvl w:val="0"/>
          <w:numId w:val="19"/>
        </w:numPr>
        <w:tabs>
          <w:tab w:val="left" w:pos="0"/>
          <w:tab w:val="left" w:pos="3000"/>
          <w:tab w:val="right" w:pos="9146"/>
        </w:tabs>
        <w:jc w:val="both"/>
        <w:rPr>
          <w:szCs w:val="21"/>
        </w:rPr>
      </w:pPr>
      <w:r w:rsidRPr="00F5024B">
        <w:rPr>
          <w:szCs w:val="21"/>
        </w:rPr>
        <w:t>[</w:t>
      </w:r>
      <w:r w:rsidRPr="00F5024B">
        <w:rPr>
          <w:szCs w:val="21"/>
          <w:highlight w:val="yellow"/>
        </w:rPr>
        <w:t>Virksomhedens]</w:t>
      </w:r>
      <w:r w:rsidRPr="00981806">
        <w:rPr>
          <w:szCs w:val="21"/>
        </w:rPr>
        <w:t xml:space="preserve"> ansatte</w:t>
      </w:r>
    </w:p>
    <w:p w14:paraId="70FAF5E3" w14:textId="29E73C89" w:rsidR="0050284A" w:rsidRPr="00981806" w:rsidRDefault="0050284A" w:rsidP="00984213">
      <w:pPr>
        <w:pStyle w:val="Listeafsnit"/>
        <w:numPr>
          <w:ilvl w:val="0"/>
          <w:numId w:val="19"/>
        </w:numPr>
        <w:tabs>
          <w:tab w:val="left" w:pos="0"/>
          <w:tab w:val="left" w:pos="3000"/>
          <w:tab w:val="right" w:pos="9146"/>
        </w:tabs>
        <w:jc w:val="both"/>
        <w:rPr>
          <w:szCs w:val="21"/>
        </w:rPr>
      </w:pPr>
      <w:r w:rsidRPr="00981806">
        <w:rPr>
          <w:szCs w:val="21"/>
        </w:rPr>
        <w:t>[</w:t>
      </w:r>
      <w:r w:rsidRPr="00981806">
        <w:rPr>
          <w:szCs w:val="21"/>
          <w:highlight w:val="yellow"/>
        </w:rPr>
        <w:t>Direktion og bes</w:t>
      </w:r>
      <w:r w:rsidR="00447903" w:rsidRPr="00981806">
        <w:rPr>
          <w:szCs w:val="21"/>
          <w:highlight w:val="yellow"/>
        </w:rPr>
        <w:t>tyrelsesmedlemmer</w:t>
      </w:r>
      <w:r w:rsidRPr="00F5024B">
        <w:rPr>
          <w:szCs w:val="21"/>
        </w:rPr>
        <w:t>]</w:t>
      </w:r>
    </w:p>
    <w:p w14:paraId="2E94C856" w14:textId="77777777" w:rsidR="00447903" w:rsidRPr="00981806" w:rsidRDefault="00447903" w:rsidP="00984213">
      <w:pPr>
        <w:pStyle w:val="Listeafsnit"/>
        <w:numPr>
          <w:ilvl w:val="0"/>
          <w:numId w:val="19"/>
        </w:numPr>
        <w:tabs>
          <w:tab w:val="left" w:pos="0"/>
          <w:tab w:val="left" w:pos="3000"/>
          <w:tab w:val="right" w:pos="9146"/>
        </w:tabs>
        <w:jc w:val="both"/>
        <w:rPr>
          <w:szCs w:val="21"/>
        </w:rPr>
      </w:pPr>
      <w:r w:rsidRPr="00981806">
        <w:rPr>
          <w:szCs w:val="21"/>
        </w:rPr>
        <w:t>[</w:t>
      </w:r>
      <w:r w:rsidRPr="00981806">
        <w:rPr>
          <w:szCs w:val="21"/>
          <w:highlight w:val="yellow"/>
        </w:rPr>
        <w:t>Aktionærer</w:t>
      </w:r>
      <w:r w:rsidRPr="00981806">
        <w:rPr>
          <w:szCs w:val="21"/>
        </w:rPr>
        <w:t>]</w:t>
      </w:r>
    </w:p>
    <w:p w14:paraId="6148C7D5" w14:textId="16E49CE2" w:rsidR="009C4CE9" w:rsidRPr="00981806" w:rsidRDefault="009C4CE9" w:rsidP="00984213">
      <w:pPr>
        <w:pStyle w:val="Listeafsnit"/>
        <w:numPr>
          <w:ilvl w:val="0"/>
          <w:numId w:val="19"/>
        </w:numPr>
        <w:tabs>
          <w:tab w:val="left" w:pos="0"/>
          <w:tab w:val="left" w:pos="3000"/>
          <w:tab w:val="right" w:pos="9146"/>
        </w:tabs>
        <w:jc w:val="both"/>
        <w:rPr>
          <w:szCs w:val="21"/>
        </w:rPr>
      </w:pPr>
      <w:r w:rsidRPr="00981806">
        <w:rPr>
          <w:szCs w:val="21"/>
        </w:rPr>
        <w:t>[</w:t>
      </w:r>
      <w:r w:rsidRPr="00981806">
        <w:rPr>
          <w:szCs w:val="21"/>
          <w:highlight w:val="yellow"/>
        </w:rPr>
        <w:t>Leverandører</w:t>
      </w:r>
      <w:r w:rsidR="00447903" w:rsidRPr="00981806">
        <w:rPr>
          <w:szCs w:val="21"/>
          <w:highlight w:val="yellow"/>
        </w:rPr>
        <w:t>, kunder og øvrige samarbejdspartner</w:t>
      </w:r>
      <w:r w:rsidRPr="00F5024B">
        <w:rPr>
          <w:szCs w:val="21"/>
        </w:rPr>
        <w:t>]</w:t>
      </w:r>
    </w:p>
    <w:p w14:paraId="3760B21A" w14:textId="1863C567" w:rsidR="009C4CE9" w:rsidRPr="00981806" w:rsidRDefault="009C4CE9" w:rsidP="00984213">
      <w:pPr>
        <w:pStyle w:val="Listeafsnit"/>
        <w:numPr>
          <w:ilvl w:val="0"/>
          <w:numId w:val="19"/>
        </w:numPr>
        <w:tabs>
          <w:tab w:val="left" w:pos="0"/>
          <w:tab w:val="left" w:pos="3000"/>
          <w:tab w:val="right" w:pos="9146"/>
        </w:tabs>
        <w:jc w:val="both"/>
        <w:rPr>
          <w:szCs w:val="21"/>
        </w:rPr>
      </w:pPr>
      <w:r w:rsidRPr="00981806">
        <w:rPr>
          <w:szCs w:val="21"/>
        </w:rPr>
        <w:t>[</w:t>
      </w:r>
      <w:r w:rsidR="00220583">
        <w:rPr>
          <w:szCs w:val="21"/>
          <w:highlight w:val="yellow"/>
        </w:rPr>
        <w:t>Ø</w:t>
      </w:r>
      <w:r w:rsidRPr="00981806">
        <w:rPr>
          <w:szCs w:val="21"/>
          <w:highlight w:val="yellow"/>
        </w:rPr>
        <w:t>vrige persongrupper, som skal være omfattet</w:t>
      </w:r>
      <w:r w:rsidRPr="00981806">
        <w:rPr>
          <w:szCs w:val="21"/>
        </w:rPr>
        <w:t>]</w:t>
      </w:r>
    </w:p>
    <w:p w14:paraId="3B14633E" w14:textId="541E5BDB" w:rsidR="009C4CE9" w:rsidRDefault="009C4CE9" w:rsidP="001B2902">
      <w:pPr>
        <w:tabs>
          <w:tab w:val="left" w:pos="0"/>
          <w:tab w:val="left" w:pos="3000"/>
          <w:tab w:val="right" w:pos="9146"/>
        </w:tabs>
        <w:jc w:val="both"/>
        <w:rPr>
          <w:highlight w:val="yellow"/>
        </w:rPr>
      </w:pPr>
    </w:p>
    <w:p w14:paraId="2BB6B694" w14:textId="181A7AA0" w:rsidR="00220583" w:rsidRDefault="00220583" w:rsidP="001B2902">
      <w:pPr>
        <w:tabs>
          <w:tab w:val="left" w:pos="0"/>
          <w:tab w:val="left" w:pos="3000"/>
          <w:tab w:val="right" w:pos="9146"/>
        </w:tabs>
        <w:jc w:val="both"/>
        <w:rPr>
          <w:highlight w:val="yellow"/>
        </w:rPr>
      </w:pPr>
    </w:p>
    <w:p w14:paraId="4ADEFAF4" w14:textId="674E50A2" w:rsidR="00D31762" w:rsidRDefault="00D31762" w:rsidP="001B2902">
      <w:pPr>
        <w:tabs>
          <w:tab w:val="left" w:pos="0"/>
          <w:tab w:val="left" w:pos="3000"/>
          <w:tab w:val="right" w:pos="9146"/>
        </w:tabs>
        <w:jc w:val="both"/>
        <w:rPr>
          <w:highlight w:val="yellow"/>
        </w:rPr>
      </w:pPr>
    </w:p>
    <w:p w14:paraId="42784991" w14:textId="77777777" w:rsidR="00D31762" w:rsidRDefault="00D31762" w:rsidP="001B2902">
      <w:pPr>
        <w:tabs>
          <w:tab w:val="left" w:pos="0"/>
          <w:tab w:val="left" w:pos="3000"/>
          <w:tab w:val="right" w:pos="9146"/>
        </w:tabs>
        <w:jc w:val="both"/>
        <w:rPr>
          <w:highlight w:val="yellow"/>
        </w:rPr>
      </w:pPr>
    </w:p>
    <w:p w14:paraId="596295B1" w14:textId="0591E45D" w:rsidR="00FE52D7" w:rsidRPr="00981806" w:rsidRDefault="00235E31" w:rsidP="001B2902">
      <w:pPr>
        <w:tabs>
          <w:tab w:val="left" w:pos="0"/>
          <w:tab w:val="left" w:pos="3000"/>
          <w:tab w:val="right" w:pos="9146"/>
        </w:tabs>
        <w:jc w:val="both"/>
        <w:rPr>
          <w:b/>
          <w:bCs/>
        </w:rPr>
      </w:pPr>
      <w:r w:rsidRPr="00981806">
        <w:rPr>
          <w:b/>
          <w:bCs/>
        </w:rPr>
        <w:lastRenderedPageBreak/>
        <w:t>Behandling af indberetninger</w:t>
      </w:r>
    </w:p>
    <w:p w14:paraId="74AB955B" w14:textId="115CCA2A" w:rsidR="00FE52D7" w:rsidRPr="00981806" w:rsidRDefault="003B2599" w:rsidP="001B2902">
      <w:pPr>
        <w:tabs>
          <w:tab w:val="left" w:pos="0"/>
          <w:tab w:val="left" w:pos="3000"/>
          <w:tab w:val="right" w:pos="9146"/>
        </w:tabs>
        <w:jc w:val="both"/>
        <w:rPr>
          <w:szCs w:val="21"/>
        </w:rPr>
      </w:pPr>
      <w:r w:rsidRPr="00F5024B">
        <w:rPr>
          <w:szCs w:val="21"/>
        </w:rPr>
        <w:t xml:space="preserve">I forbindelse med </w:t>
      </w:r>
      <w:r w:rsidRPr="00981806">
        <w:rPr>
          <w:szCs w:val="21"/>
        </w:rPr>
        <w:t>modtagelsen af en indberetning</w:t>
      </w:r>
      <w:r w:rsidRPr="00F5024B">
        <w:rPr>
          <w:szCs w:val="21"/>
        </w:rPr>
        <w:t xml:space="preserve"> </w:t>
      </w:r>
      <w:r>
        <w:rPr>
          <w:szCs w:val="21"/>
        </w:rPr>
        <w:t>vil</w:t>
      </w:r>
      <w:r w:rsidRPr="00F5024B">
        <w:rPr>
          <w:szCs w:val="21"/>
        </w:rPr>
        <w:t xml:space="preserve"> </w:t>
      </w:r>
      <w:r w:rsidRPr="00440CD3">
        <w:rPr>
          <w:szCs w:val="21"/>
        </w:rPr>
        <w:t>[</w:t>
      </w:r>
      <w:r>
        <w:rPr>
          <w:szCs w:val="21"/>
          <w:highlight w:val="yellow"/>
        </w:rPr>
        <w:t>V</w:t>
      </w:r>
      <w:r w:rsidRPr="00F62ADE">
        <w:rPr>
          <w:szCs w:val="21"/>
          <w:highlight w:val="yellow"/>
        </w:rPr>
        <w:t>irksomhedens]</w:t>
      </w:r>
      <w:r>
        <w:rPr>
          <w:szCs w:val="21"/>
        </w:rPr>
        <w:t xml:space="preserve"> </w:t>
      </w:r>
      <w:r w:rsidRPr="00F5024B">
        <w:rPr>
          <w:szCs w:val="21"/>
        </w:rPr>
        <w:t xml:space="preserve">whistleblowerenhed </w:t>
      </w:r>
      <w:r w:rsidRPr="00981806">
        <w:rPr>
          <w:szCs w:val="21"/>
        </w:rPr>
        <w:t xml:space="preserve">bekræfte modtagelsen </w:t>
      </w:r>
      <w:r w:rsidRPr="00F5024B">
        <w:rPr>
          <w:szCs w:val="21"/>
        </w:rPr>
        <w:t>inden for syv dage.</w:t>
      </w:r>
      <w:r>
        <w:rPr>
          <w:szCs w:val="21"/>
        </w:rPr>
        <w:t xml:space="preserve"> Det vil ske [</w:t>
      </w:r>
      <w:r w:rsidRPr="00981806">
        <w:rPr>
          <w:szCs w:val="21"/>
          <w:highlight w:val="yellow"/>
        </w:rPr>
        <w:t>beskriv fremgangsmåden, eksempelvis sikker mail eller lign.</w:t>
      </w:r>
      <w:r>
        <w:rPr>
          <w:szCs w:val="21"/>
        </w:rPr>
        <w:t>]</w:t>
      </w:r>
    </w:p>
    <w:p w14:paraId="16DEF68C" w14:textId="02A5206C" w:rsidR="00235E31" w:rsidRPr="00981806" w:rsidRDefault="00235E31" w:rsidP="001B2902">
      <w:pPr>
        <w:tabs>
          <w:tab w:val="left" w:pos="0"/>
          <w:tab w:val="left" w:pos="3000"/>
          <w:tab w:val="right" w:pos="9146"/>
        </w:tabs>
        <w:jc w:val="both"/>
        <w:rPr>
          <w:szCs w:val="21"/>
        </w:rPr>
      </w:pPr>
    </w:p>
    <w:p w14:paraId="1050E519" w14:textId="4698BD69" w:rsidR="002D038B" w:rsidRPr="00981806" w:rsidRDefault="002D038B" w:rsidP="00981806">
      <w:pPr>
        <w:tabs>
          <w:tab w:val="left" w:pos="0"/>
          <w:tab w:val="left" w:pos="3000"/>
          <w:tab w:val="right" w:pos="9146"/>
        </w:tabs>
        <w:jc w:val="both"/>
        <w:rPr>
          <w:szCs w:val="21"/>
        </w:rPr>
      </w:pPr>
      <w:r w:rsidRPr="00440CD3">
        <w:rPr>
          <w:szCs w:val="21"/>
        </w:rPr>
        <w:t>[</w:t>
      </w:r>
      <w:r>
        <w:rPr>
          <w:szCs w:val="21"/>
          <w:highlight w:val="yellow"/>
        </w:rPr>
        <w:t>V</w:t>
      </w:r>
      <w:r w:rsidRPr="00F62ADE">
        <w:rPr>
          <w:szCs w:val="21"/>
          <w:highlight w:val="yellow"/>
        </w:rPr>
        <w:t>irksomhedens]</w:t>
      </w:r>
      <w:r>
        <w:rPr>
          <w:szCs w:val="21"/>
        </w:rPr>
        <w:t xml:space="preserve"> </w:t>
      </w:r>
      <w:r w:rsidRPr="00AE485E">
        <w:rPr>
          <w:szCs w:val="21"/>
        </w:rPr>
        <w:t>whistleblowerenhed</w:t>
      </w:r>
      <w:r w:rsidRPr="00F5024B">
        <w:rPr>
          <w:szCs w:val="21"/>
        </w:rPr>
        <w:t xml:space="preserve"> </w:t>
      </w:r>
      <w:r>
        <w:rPr>
          <w:szCs w:val="21"/>
        </w:rPr>
        <w:t>vil herefter</w:t>
      </w:r>
      <w:r w:rsidRPr="00F5024B">
        <w:rPr>
          <w:szCs w:val="21"/>
        </w:rPr>
        <w:t xml:space="preserve"> </w:t>
      </w:r>
      <w:r w:rsidRPr="00981806">
        <w:rPr>
          <w:szCs w:val="21"/>
        </w:rPr>
        <w:t>følge omhyggeligt op</w:t>
      </w:r>
      <w:r w:rsidRPr="00F5024B">
        <w:rPr>
          <w:szCs w:val="21"/>
        </w:rPr>
        <w:t xml:space="preserve"> på indberetninge</w:t>
      </w:r>
      <w:r w:rsidR="00220583">
        <w:rPr>
          <w:szCs w:val="21"/>
        </w:rPr>
        <w:t>n</w:t>
      </w:r>
      <w:r w:rsidRPr="00F5024B">
        <w:rPr>
          <w:szCs w:val="21"/>
        </w:rPr>
        <w:t>. Indberetningens indhold og karakter er afgørende for, hvordan der skal følges op.</w:t>
      </w:r>
    </w:p>
    <w:p w14:paraId="0A71BAF0" w14:textId="77777777" w:rsidR="002D038B" w:rsidRPr="00F5024B" w:rsidRDefault="002D038B" w:rsidP="00981806">
      <w:pPr>
        <w:tabs>
          <w:tab w:val="left" w:pos="0"/>
          <w:tab w:val="left" w:pos="3000"/>
          <w:tab w:val="right" w:pos="9146"/>
        </w:tabs>
        <w:jc w:val="both"/>
        <w:rPr>
          <w:szCs w:val="21"/>
        </w:rPr>
      </w:pPr>
    </w:p>
    <w:p w14:paraId="481D4E45" w14:textId="665364C9" w:rsidR="002D038B" w:rsidRPr="00F5024B" w:rsidRDefault="002D038B" w:rsidP="00981806">
      <w:pPr>
        <w:tabs>
          <w:tab w:val="left" w:pos="0"/>
          <w:tab w:val="left" w:pos="3000"/>
          <w:tab w:val="right" w:pos="9146"/>
        </w:tabs>
        <w:jc w:val="both"/>
        <w:rPr>
          <w:szCs w:val="21"/>
        </w:rPr>
      </w:pPr>
      <w:r w:rsidRPr="00981806">
        <w:rPr>
          <w:szCs w:val="21"/>
        </w:rPr>
        <w:t xml:space="preserve">Whistleblowerenheden </w:t>
      </w:r>
      <w:r>
        <w:rPr>
          <w:szCs w:val="21"/>
        </w:rPr>
        <w:t>vil</w:t>
      </w:r>
      <w:r w:rsidRPr="00F5024B">
        <w:rPr>
          <w:szCs w:val="21"/>
        </w:rPr>
        <w:t xml:space="preserve"> indledningsvis tage stilling til, om indberetningen falder indenfor </w:t>
      </w:r>
      <w:r>
        <w:rPr>
          <w:szCs w:val="21"/>
        </w:rPr>
        <w:t xml:space="preserve">whistleblowerordningens </w:t>
      </w:r>
      <w:r w:rsidRPr="00F5024B">
        <w:rPr>
          <w:szCs w:val="21"/>
        </w:rPr>
        <w:t>anvendelsesområde.</w:t>
      </w:r>
      <w:r w:rsidRPr="002D038B">
        <w:rPr>
          <w:szCs w:val="21"/>
        </w:rPr>
        <w:t xml:space="preserve"> </w:t>
      </w:r>
      <w:r w:rsidRPr="00AE485E">
        <w:rPr>
          <w:szCs w:val="21"/>
        </w:rPr>
        <w:t xml:space="preserve">Hvis indberetningen falder </w:t>
      </w:r>
      <w:r>
        <w:rPr>
          <w:szCs w:val="21"/>
        </w:rPr>
        <w:t>udenfor</w:t>
      </w:r>
      <w:r w:rsidRPr="00AE485E">
        <w:rPr>
          <w:szCs w:val="21"/>
        </w:rPr>
        <w:t xml:space="preserve"> </w:t>
      </w:r>
      <w:r>
        <w:rPr>
          <w:szCs w:val="21"/>
        </w:rPr>
        <w:t xml:space="preserve">whistleblowerordningens </w:t>
      </w:r>
      <w:r w:rsidRPr="00AE485E">
        <w:rPr>
          <w:szCs w:val="21"/>
        </w:rPr>
        <w:t>anvendelsesområde</w:t>
      </w:r>
      <w:r>
        <w:rPr>
          <w:szCs w:val="21"/>
        </w:rPr>
        <w:t xml:space="preserve"> eller er </w:t>
      </w:r>
      <w:r w:rsidRPr="00981806">
        <w:t>åbenbart ubegrundet</w:t>
      </w:r>
      <w:r w:rsidRPr="00AE485E">
        <w:rPr>
          <w:szCs w:val="21"/>
        </w:rPr>
        <w:t>,</w:t>
      </w:r>
      <w:r>
        <w:rPr>
          <w:szCs w:val="21"/>
        </w:rPr>
        <w:t xml:space="preserve"> bliver indberetningen afvist. Whistlebloweren vil få besked herom.</w:t>
      </w:r>
    </w:p>
    <w:p w14:paraId="2750990A" w14:textId="77777777" w:rsidR="002D038B" w:rsidRPr="00981806" w:rsidRDefault="002D038B" w:rsidP="00981806">
      <w:pPr>
        <w:tabs>
          <w:tab w:val="left" w:pos="0"/>
          <w:tab w:val="left" w:pos="3000"/>
          <w:tab w:val="right" w:pos="9146"/>
        </w:tabs>
        <w:jc w:val="both"/>
        <w:rPr>
          <w:szCs w:val="21"/>
        </w:rPr>
      </w:pPr>
    </w:p>
    <w:p w14:paraId="5A0BE4A8" w14:textId="644B2784" w:rsidR="002D038B" w:rsidRPr="00981806" w:rsidRDefault="002D038B" w:rsidP="00981806">
      <w:pPr>
        <w:tabs>
          <w:tab w:val="left" w:pos="0"/>
          <w:tab w:val="left" w:pos="3000"/>
          <w:tab w:val="right" w:pos="9146"/>
        </w:tabs>
        <w:jc w:val="both"/>
        <w:rPr>
          <w:szCs w:val="21"/>
        </w:rPr>
      </w:pPr>
      <w:r w:rsidRPr="00981806">
        <w:rPr>
          <w:szCs w:val="21"/>
        </w:rPr>
        <w:t xml:space="preserve">Hvis indberetningen falder inden for lovens anvendelsesområde, </w:t>
      </w:r>
      <w:r>
        <w:rPr>
          <w:szCs w:val="21"/>
        </w:rPr>
        <w:t>bliver</w:t>
      </w:r>
      <w:r w:rsidRPr="00F5024B">
        <w:rPr>
          <w:szCs w:val="21"/>
        </w:rPr>
        <w:t xml:space="preserve"> indberetningen behandle</w:t>
      </w:r>
      <w:r>
        <w:rPr>
          <w:szCs w:val="21"/>
        </w:rPr>
        <w:t>t</w:t>
      </w:r>
      <w:r w:rsidRPr="00F5024B">
        <w:rPr>
          <w:szCs w:val="21"/>
        </w:rPr>
        <w:t xml:space="preserve">. Det indebærer bl.a., at </w:t>
      </w:r>
      <w:r w:rsidRPr="00440CD3">
        <w:rPr>
          <w:szCs w:val="21"/>
        </w:rPr>
        <w:t>[</w:t>
      </w:r>
      <w:r>
        <w:rPr>
          <w:szCs w:val="21"/>
          <w:highlight w:val="yellow"/>
        </w:rPr>
        <w:t>V</w:t>
      </w:r>
      <w:r w:rsidRPr="00F62ADE">
        <w:rPr>
          <w:szCs w:val="21"/>
          <w:highlight w:val="yellow"/>
        </w:rPr>
        <w:t>irksomhedens]</w:t>
      </w:r>
      <w:r>
        <w:rPr>
          <w:szCs w:val="21"/>
        </w:rPr>
        <w:t xml:space="preserve"> </w:t>
      </w:r>
      <w:r w:rsidRPr="00AE485E">
        <w:rPr>
          <w:szCs w:val="21"/>
        </w:rPr>
        <w:t>whistleblowerenhed</w:t>
      </w:r>
      <w:r w:rsidR="00220583">
        <w:rPr>
          <w:szCs w:val="21"/>
        </w:rPr>
        <w:t>,</w:t>
      </w:r>
      <w:r w:rsidRPr="00AE485E">
        <w:rPr>
          <w:szCs w:val="21"/>
        </w:rPr>
        <w:t xml:space="preserve"> </w:t>
      </w:r>
      <w:r>
        <w:rPr>
          <w:szCs w:val="21"/>
        </w:rPr>
        <w:t>afhængigt af i</w:t>
      </w:r>
      <w:r w:rsidRPr="00AE485E">
        <w:rPr>
          <w:szCs w:val="21"/>
        </w:rPr>
        <w:t>ndberetningens indhold og karakter</w:t>
      </w:r>
      <w:r w:rsidR="00220583">
        <w:rPr>
          <w:szCs w:val="21"/>
        </w:rPr>
        <w:t xml:space="preserve">, vil </w:t>
      </w:r>
      <w:r w:rsidRPr="00F5024B">
        <w:rPr>
          <w:szCs w:val="21"/>
        </w:rPr>
        <w:t xml:space="preserve">indhente yderligere oplysninger internt i organisationen </w:t>
      </w:r>
      <w:r w:rsidR="00447903">
        <w:rPr>
          <w:szCs w:val="21"/>
        </w:rPr>
        <w:t>[</w:t>
      </w:r>
      <w:r w:rsidRPr="00981806">
        <w:rPr>
          <w:szCs w:val="21"/>
          <w:highlight w:val="yellow"/>
        </w:rPr>
        <w:t>eller koncernen</w:t>
      </w:r>
      <w:r w:rsidR="00447903">
        <w:rPr>
          <w:szCs w:val="21"/>
        </w:rPr>
        <w:t>]</w:t>
      </w:r>
      <w:r w:rsidRPr="00F5024B">
        <w:rPr>
          <w:szCs w:val="21"/>
        </w:rPr>
        <w:t xml:space="preserve">. Efter omstændighederne kan det også indebære yderligere </w:t>
      </w:r>
      <w:r w:rsidRPr="00981806">
        <w:rPr>
          <w:szCs w:val="21"/>
        </w:rPr>
        <w:t>dialog med whistlebloweren.</w:t>
      </w:r>
    </w:p>
    <w:p w14:paraId="2D3B12B4" w14:textId="77777777" w:rsidR="004A1C1D" w:rsidRDefault="004A1C1D" w:rsidP="001B2902">
      <w:pPr>
        <w:tabs>
          <w:tab w:val="left" w:pos="0"/>
          <w:tab w:val="left" w:pos="3000"/>
          <w:tab w:val="right" w:pos="9146"/>
        </w:tabs>
        <w:jc w:val="both"/>
        <w:rPr>
          <w:szCs w:val="21"/>
        </w:rPr>
      </w:pPr>
    </w:p>
    <w:p w14:paraId="592F3BD5" w14:textId="76CEA53E" w:rsidR="00434061" w:rsidRDefault="00434061">
      <w:pPr>
        <w:tabs>
          <w:tab w:val="left" w:pos="0"/>
          <w:tab w:val="left" w:pos="3000"/>
          <w:tab w:val="right" w:pos="9146"/>
        </w:tabs>
        <w:jc w:val="both"/>
        <w:rPr>
          <w:szCs w:val="21"/>
        </w:rPr>
      </w:pPr>
      <w:r w:rsidRPr="00981806">
        <w:rPr>
          <w:szCs w:val="21"/>
        </w:rPr>
        <w:t>Eksempler på opfølgning</w:t>
      </w:r>
      <w:r>
        <w:rPr>
          <w:szCs w:val="21"/>
        </w:rPr>
        <w:t>:</w:t>
      </w:r>
    </w:p>
    <w:p w14:paraId="70A62F0F" w14:textId="77777777" w:rsidR="00434061" w:rsidRPr="00981806" w:rsidRDefault="00434061" w:rsidP="00981806">
      <w:pPr>
        <w:tabs>
          <w:tab w:val="left" w:pos="0"/>
          <w:tab w:val="left" w:pos="3000"/>
          <w:tab w:val="right" w:pos="9146"/>
        </w:tabs>
        <w:jc w:val="both"/>
        <w:rPr>
          <w:szCs w:val="21"/>
        </w:rPr>
      </w:pPr>
    </w:p>
    <w:p w14:paraId="04174EAC" w14:textId="77777777" w:rsidR="00434061" w:rsidRPr="00F5024B" w:rsidRDefault="00434061" w:rsidP="00984213">
      <w:pPr>
        <w:pStyle w:val="Listeafsnit"/>
        <w:numPr>
          <w:ilvl w:val="0"/>
          <w:numId w:val="20"/>
        </w:numPr>
        <w:tabs>
          <w:tab w:val="left" w:pos="0"/>
          <w:tab w:val="left" w:pos="3000"/>
          <w:tab w:val="right" w:pos="9146"/>
        </w:tabs>
        <w:jc w:val="both"/>
        <w:rPr>
          <w:szCs w:val="21"/>
        </w:rPr>
      </w:pPr>
      <w:r w:rsidRPr="00F5024B">
        <w:rPr>
          <w:szCs w:val="21"/>
        </w:rPr>
        <w:t>Iværksættelse af en intern undersøgelse i virksomheden.</w:t>
      </w:r>
    </w:p>
    <w:p w14:paraId="0D31CC5E" w14:textId="77777777" w:rsidR="00434061" w:rsidRPr="00981806" w:rsidRDefault="00434061" w:rsidP="00984213">
      <w:pPr>
        <w:pStyle w:val="Listeafsnit"/>
        <w:numPr>
          <w:ilvl w:val="0"/>
          <w:numId w:val="20"/>
        </w:numPr>
        <w:tabs>
          <w:tab w:val="left" w:pos="0"/>
          <w:tab w:val="left" w:pos="3000"/>
          <w:tab w:val="right" w:pos="9146"/>
        </w:tabs>
        <w:jc w:val="both"/>
        <w:rPr>
          <w:szCs w:val="21"/>
        </w:rPr>
      </w:pPr>
      <w:r w:rsidRPr="00981806">
        <w:rPr>
          <w:szCs w:val="21"/>
        </w:rPr>
        <w:t xml:space="preserve">Orientering af virksomhedens øverste ledelse eller bestyrelse. </w:t>
      </w:r>
    </w:p>
    <w:p w14:paraId="4A79E83F" w14:textId="77777777" w:rsidR="00434061" w:rsidRPr="00981806" w:rsidRDefault="00434061" w:rsidP="00984213">
      <w:pPr>
        <w:pStyle w:val="Listeafsnit"/>
        <w:numPr>
          <w:ilvl w:val="0"/>
          <w:numId w:val="20"/>
        </w:numPr>
        <w:tabs>
          <w:tab w:val="left" w:pos="0"/>
          <w:tab w:val="left" w:pos="3000"/>
          <w:tab w:val="right" w:pos="9146"/>
        </w:tabs>
        <w:jc w:val="both"/>
        <w:rPr>
          <w:szCs w:val="21"/>
        </w:rPr>
      </w:pPr>
      <w:r w:rsidRPr="00981806">
        <w:rPr>
          <w:szCs w:val="21"/>
        </w:rPr>
        <w:t>Anmeldelse til politiet eller relevant tilsynsmyndighed.</w:t>
      </w:r>
    </w:p>
    <w:p w14:paraId="41CF9845" w14:textId="77777777" w:rsidR="00434061" w:rsidRPr="00981806" w:rsidRDefault="00434061" w:rsidP="00984213">
      <w:pPr>
        <w:pStyle w:val="Listeafsnit"/>
        <w:numPr>
          <w:ilvl w:val="0"/>
          <w:numId w:val="20"/>
        </w:numPr>
        <w:tabs>
          <w:tab w:val="left" w:pos="0"/>
          <w:tab w:val="left" w:pos="3000"/>
          <w:tab w:val="right" w:pos="9146"/>
        </w:tabs>
        <w:jc w:val="both"/>
        <w:rPr>
          <w:szCs w:val="21"/>
        </w:rPr>
      </w:pPr>
      <w:r w:rsidRPr="00981806">
        <w:rPr>
          <w:szCs w:val="21"/>
        </w:rPr>
        <w:t>Sagsafslutning grundet manglende eller utilstrækkeligt bevismateriale.</w:t>
      </w:r>
    </w:p>
    <w:p w14:paraId="00A38EC0" w14:textId="32685640" w:rsidR="00434061" w:rsidRDefault="00434061">
      <w:pPr>
        <w:tabs>
          <w:tab w:val="left" w:pos="0"/>
          <w:tab w:val="left" w:pos="3000"/>
          <w:tab w:val="right" w:pos="9146"/>
        </w:tabs>
        <w:jc w:val="both"/>
        <w:rPr>
          <w:szCs w:val="21"/>
        </w:rPr>
      </w:pPr>
    </w:p>
    <w:p w14:paraId="21016ABB" w14:textId="3262FDB6" w:rsidR="006A1007" w:rsidRPr="001E2144" w:rsidRDefault="006A1007" w:rsidP="00981806">
      <w:pPr>
        <w:jc w:val="both"/>
        <w:rPr>
          <w:szCs w:val="21"/>
        </w:rPr>
      </w:pPr>
      <w:r w:rsidRPr="00F5024B">
        <w:rPr>
          <w:szCs w:val="21"/>
        </w:rPr>
        <w:t xml:space="preserve">Whistleblowerenheden vil </w:t>
      </w:r>
      <w:r w:rsidR="009A33DF">
        <w:t>indenfor tre måneder fra bekræftelse</w:t>
      </w:r>
      <w:r w:rsidR="001A1CD9">
        <w:t>n</w:t>
      </w:r>
      <w:r w:rsidR="009A33DF">
        <w:t xml:space="preserve"> på modtagelsen af indberetningen </w:t>
      </w:r>
      <w:r w:rsidRPr="00981806">
        <w:rPr>
          <w:szCs w:val="21"/>
        </w:rPr>
        <w:t>give feedback</w:t>
      </w:r>
      <w:r w:rsidRPr="00F5024B">
        <w:rPr>
          <w:szCs w:val="21"/>
        </w:rPr>
        <w:t xml:space="preserve"> til whistlebloweren. Det betyder, at </w:t>
      </w:r>
      <w:r w:rsidR="009A33DF" w:rsidRPr="00AE485E">
        <w:rPr>
          <w:szCs w:val="21"/>
        </w:rPr>
        <w:t>whistleblowerenheden</w:t>
      </w:r>
      <w:r w:rsidR="00220583">
        <w:rPr>
          <w:szCs w:val="21"/>
        </w:rPr>
        <w:t>,</w:t>
      </w:r>
      <w:r w:rsidR="009A33DF" w:rsidRPr="00AE485E">
        <w:rPr>
          <w:szCs w:val="21"/>
        </w:rPr>
        <w:t xml:space="preserve"> </w:t>
      </w:r>
      <w:r w:rsidR="009A33DF">
        <w:rPr>
          <w:szCs w:val="21"/>
        </w:rPr>
        <w:t>afhængigt af i</w:t>
      </w:r>
      <w:r w:rsidR="009A33DF" w:rsidRPr="00AE485E">
        <w:rPr>
          <w:szCs w:val="21"/>
        </w:rPr>
        <w:t>ndberetningens indhold og karakter</w:t>
      </w:r>
      <w:r w:rsidR="00220583">
        <w:rPr>
          <w:szCs w:val="21"/>
        </w:rPr>
        <w:t>, vil</w:t>
      </w:r>
      <w:r w:rsidR="009A33DF" w:rsidRPr="00AE485E">
        <w:rPr>
          <w:szCs w:val="21"/>
        </w:rPr>
        <w:t xml:space="preserve"> </w:t>
      </w:r>
      <w:r w:rsidRPr="00F5024B">
        <w:rPr>
          <w:szCs w:val="21"/>
        </w:rPr>
        <w:t>oplyse whistlebloweren om, hvilke</w:t>
      </w:r>
      <w:r>
        <w:t xml:space="preserve"> tiltag der er iværksat </w:t>
      </w:r>
      <w:r w:rsidRPr="00BD0D45">
        <w:rPr>
          <w:szCs w:val="21"/>
        </w:rPr>
        <w:t>eller påtænkes iværksat, og hvorfor enheden har valgt denne opfølgning.</w:t>
      </w:r>
    </w:p>
    <w:p w14:paraId="1AAC0D14" w14:textId="557E8990" w:rsidR="00BD0D45" w:rsidRPr="001E2144" w:rsidRDefault="00BD0D45" w:rsidP="00981806">
      <w:pPr>
        <w:jc w:val="both"/>
        <w:rPr>
          <w:szCs w:val="21"/>
        </w:rPr>
      </w:pPr>
    </w:p>
    <w:p w14:paraId="72703639" w14:textId="21ED3ED0" w:rsidR="00BD0D45" w:rsidRPr="001E2144" w:rsidRDefault="00BD0D45" w:rsidP="00981806">
      <w:pPr>
        <w:jc w:val="both"/>
        <w:rPr>
          <w:szCs w:val="21"/>
        </w:rPr>
      </w:pPr>
      <w:r w:rsidRPr="001E2144">
        <w:rPr>
          <w:szCs w:val="21"/>
        </w:rPr>
        <w:t xml:space="preserve">Hvis det ikke er muligt at give feedback inden for fristen, </w:t>
      </w:r>
      <w:r>
        <w:rPr>
          <w:szCs w:val="21"/>
        </w:rPr>
        <w:t>vil</w:t>
      </w:r>
      <w:r w:rsidRPr="001E2144">
        <w:rPr>
          <w:szCs w:val="21"/>
        </w:rPr>
        <w:t xml:space="preserve"> </w:t>
      </w:r>
      <w:r w:rsidRPr="00440CD3">
        <w:rPr>
          <w:szCs w:val="21"/>
        </w:rPr>
        <w:t>[</w:t>
      </w:r>
      <w:r>
        <w:rPr>
          <w:szCs w:val="21"/>
          <w:highlight w:val="yellow"/>
        </w:rPr>
        <w:t>V</w:t>
      </w:r>
      <w:r w:rsidRPr="00F62ADE">
        <w:rPr>
          <w:szCs w:val="21"/>
          <w:highlight w:val="yellow"/>
        </w:rPr>
        <w:t>irksomhedens]</w:t>
      </w:r>
      <w:r>
        <w:rPr>
          <w:szCs w:val="21"/>
        </w:rPr>
        <w:t xml:space="preserve"> </w:t>
      </w:r>
      <w:r w:rsidRPr="00AE485E">
        <w:rPr>
          <w:szCs w:val="21"/>
        </w:rPr>
        <w:t>whistleblowerenhed</w:t>
      </w:r>
      <w:r w:rsidRPr="001E2144">
        <w:rPr>
          <w:szCs w:val="21"/>
        </w:rPr>
        <w:t xml:space="preserve"> underrette whistlebloweren herom, og om eventuel yderligere feedback kan forventes. Det kan f.eks. skyldes, at der er iværksat en intern undersøgelse, der ikke kan afsluttes inden for fristen. </w:t>
      </w:r>
    </w:p>
    <w:p w14:paraId="4E685DF3" w14:textId="77777777" w:rsidR="006A1007" w:rsidRDefault="006A1007" w:rsidP="00981806">
      <w:pPr>
        <w:jc w:val="both"/>
      </w:pPr>
    </w:p>
    <w:p w14:paraId="14E92133" w14:textId="77777777" w:rsidR="006A1007" w:rsidRDefault="006A1007" w:rsidP="00981806">
      <w:pPr>
        <w:jc w:val="both"/>
      </w:pPr>
      <w:r>
        <w:t>Feedbacken skal overholde gældende lovgivning, herunder databeskyttelseslovgivningen. Det betyder bl.a., at der skal være et videregivelsesgrundlag for at kunne videregive følsomme oplysninger. Det beror på en konkret vurdering, hvilke oplysninger der kan gives i opfølgningen over for whistlebloweren.</w:t>
      </w:r>
    </w:p>
    <w:p w14:paraId="67C19C34" w14:textId="401DAA3B" w:rsidR="00434061" w:rsidRDefault="00434061" w:rsidP="001B2902">
      <w:pPr>
        <w:tabs>
          <w:tab w:val="left" w:pos="0"/>
          <w:tab w:val="left" w:pos="3000"/>
          <w:tab w:val="right" w:pos="9146"/>
        </w:tabs>
        <w:jc w:val="both"/>
        <w:rPr>
          <w:szCs w:val="21"/>
        </w:rPr>
      </w:pPr>
    </w:p>
    <w:p w14:paraId="4D1879DE" w14:textId="77777777" w:rsidR="00506D8E" w:rsidRDefault="00506D8E" w:rsidP="001B2902">
      <w:pPr>
        <w:tabs>
          <w:tab w:val="left" w:pos="0"/>
          <w:tab w:val="left" w:pos="3000"/>
          <w:tab w:val="right" w:pos="9146"/>
        </w:tabs>
        <w:jc w:val="both"/>
        <w:rPr>
          <w:szCs w:val="21"/>
        </w:rPr>
      </w:pPr>
    </w:p>
    <w:p w14:paraId="69F87DC7" w14:textId="68BD5FA4" w:rsidR="00506D8E" w:rsidRPr="00AE485E" w:rsidRDefault="00506D8E" w:rsidP="00506D8E">
      <w:pPr>
        <w:tabs>
          <w:tab w:val="left" w:pos="0"/>
          <w:tab w:val="left" w:pos="3000"/>
          <w:tab w:val="right" w:pos="9146"/>
        </w:tabs>
        <w:jc w:val="both"/>
        <w:rPr>
          <w:b/>
          <w:bCs/>
        </w:rPr>
      </w:pPr>
      <w:r>
        <w:rPr>
          <w:b/>
          <w:bCs/>
        </w:rPr>
        <w:t>Tavshedspligt</w:t>
      </w:r>
      <w:r w:rsidR="00F41064">
        <w:rPr>
          <w:b/>
          <w:bCs/>
        </w:rPr>
        <w:t xml:space="preserve"> og </w:t>
      </w:r>
      <w:r w:rsidR="00A76C58">
        <w:rPr>
          <w:b/>
          <w:bCs/>
        </w:rPr>
        <w:t xml:space="preserve">behandling af </w:t>
      </w:r>
      <w:r w:rsidR="00F41064">
        <w:rPr>
          <w:b/>
          <w:bCs/>
        </w:rPr>
        <w:t xml:space="preserve">oplysninger </w:t>
      </w:r>
    </w:p>
    <w:p w14:paraId="0543A2A1" w14:textId="1CF17CB3" w:rsidR="00A76C58" w:rsidRPr="00981806" w:rsidRDefault="00A76C58" w:rsidP="00981806">
      <w:pPr>
        <w:jc w:val="both"/>
      </w:pPr>
      <w:r>
        <w:t xml:space="preserve">Medarbejdere, der er tilknyttet </w:t>
      </w:r>
      <w:r w:rsidRPr="00440CD3">
        <w:rPr>
          <w:szCs w:val="21"/>
        </w:rPr>
        <w:t>[</w:t>
      </w:r>
      <w:r>
        <w:rPr>
          <w:szCs w:val="21"/>
          <w:highlight w:val="yellow"/>
        </w:rPr>
        <w:t>V</w:t>
      </w:r>
      <w:r w:rsidRPr="00F62ADE">
        <w:rPr>
          <w:szCs w:val="21"/>
          <w:highlight w:val="yellow"/>
        </w:rPr>
        <w:t>irksomhedens]</w:t>
      </w:r>
      <w:r>
        <w:rPr>
          <w:szCs w:val="21"/>
        </w:rPr>
        <w:t xml:space="preserve"> </w:t>
      </w:r>
      <w:r w:rsidRPr="00AE485E">
        <w:rPr>
          <w:szCs w:val="21"/>
        </w:rPr>
        <w:t>whistleblowerenhed</w:t>
      </w:r>
      <w:r>
        <w:t xml:space="preserve">, har en særlig tavshedspligt i forhold til de oplysninger, der indgår i indberetningerne. </w:t>
      </w:r>
    </w:p>
    <w:p w14:paraId="0EC2BC81" w14:textId="77777777" w:rsidR="00A76C58" w:rsidRDefault="00A76C58" w:rsidP="00981806">
      <w:pPr>
        <w:jc w:val="both"/>
      </w:pPr>
    </w:p>
    <w:p w14:paraId="5FC65550" w14:textId="42A1917E" w:rsidR="00A76C58" w:rsidRDefault="00A76C58" w:rsidP="00223708">
      <w:pPr>
        <w:jc w:val="both"/>
      </w:pPr>
      <w:r>
        <w:lastRenderedPageBreak/>
        <w:t>Tavshedspligten omfatter alene oplysninger, der indgår i indberetningen. Hvis en indberetning giver anledning til, at der indledes en sag, vil de øvrige oplysninger, der indsamles i den forbindelse, ikke være omfattet af tavshedspligten.</w:t>
      </w:r>
    </w:p>
    <w:p w14:paraId="4B576936" w14:textId="77777777" w:rsidR="001C3D83" w:rsidRDefault="001C3D83" w:rsidP="00981806">
      <w:pPr>
        <w:jc w:val="both"/>
      </w:pPr>
    </w:p>
    <w:p w14:paraId="56C3BD98" w14:textId="03D085C7" w:rsidR="00A76C58" w:rsidRDefault="001C3D83" w:rsidP="00223708">
      <w:pPr>
        <w:jc w:val="both"/>
      </w:pPr>
      <w:r w:rsidRPr="00440CD3">
        <w:rPr>
          <w:szCs w:val="21"/>
        </w:rPr>
        <w:t>[</w:t>
      </w:r>
      <w:r>
        <w:rPr>
          <w:szCs w:val="21"/>
          <w:highlight w:val="yellow"/>
        </w:rPr>
        <w:t>V</w:t>
      </w:r>
      <w:r w:rsidRPr="00F62ADE">
        <w:rPr>
          <w:szCs w:val="21"/>
          <w:highlight w:val="yellow"/>
        </w:rPr>
        <w:t>irksomhedens]</w:t>
      </w:r>
      <w:r>
        <w:rPr>
          <w:szCs w:val="21"/>
        </w:rPr>
        <w:t xml:space="preserve"> </w:t>
      </w:r>
      <w:r w:rsidRPr="00AE485E">
        <w:rPr>
          <w:szCs w:val="21"/>
        </w:rPr>
        <w:t>whistleblowerenhed</w:t>
      </w:r>
      <w:r w:rsidRPr="00B6125B">
        <w:t xml:space="preserve"> </w:t>
      </w:r>
      <w:r>
        <w:t xml:space="preserve">behandler </w:t>
      </w:r>
      <w:r w:rsidRPr="00B6125B">
        <w:t>i videst muligt omfang indberetninge</w:t>
      </w:r>
      <w:r>
        <w:t>r</w:t>
      </w:r>
      <w:r w:rsidRPr="00B6125B">
        <w:t xml:space="preserve"> fortroligt.</w:t>
      </w:r>
    </w:p>
    <w:p w14:paraId="1607E846" w14:textId="77777777" w:rsidR="001C3D83" w:rsidRDefault="001C3D83" w:rsidP="00981806">
      <w:pPr>
        <w:jc w:val="both"/>
      </w:pPr>
    </w:p>
    <w:p w14:paraId="411A4A36" w14:textId="46E5B6FB" w:rsidR="008B2452" w:rsidRPr="00981806" w:rsidRDefault="00263234" w:rsidP="00981806">
      <w:pPr>
        <w:jc w:val="both"/>
      </w:pPr>
      <w:r>
        <w:t>Oplysninger fra en indberetning behandles i over</w:t>
      </w:r>
      <w:r w:rsidR="005746B3">
        <w:t>ensstemmelse med</w:t>
      </w:r>
      <w:r w:rsidR="005746B3" w:rsidRPr="005746B3">
        <w:t xml:space="preserve"> </w:t>
      </w:r>
      <w:r w:rsidR="005746B3">
        <w:t xml:space="preserve">behandlingsreglerne i whistleblowerlovens § 22 og i </w:t>
      </w:r>
      <w:r>
        <w:t>databeskyttelsesforordningen og -loven</w:t>
      </w:r>
      <w:r w:rsidR="005746B3">
        <w:t>.</w:t>
      </w:r>
      <w:r w:rsidR="008B2452">
        <w:t xml:space="preserve"> </w:t>
      </w:r>
      <w:r w:rsidR="008B2452" w:rsidRPr="00440CD3">
        <w:rPr>
          <w:szCs w:val="21"/>
        </w:rPr>
        <w:t>[</w:t>
      </w:r>
      <w:r w:rsidR="008B2452">
        <w:rPr>
          <w:szCs w:val="21"/>
          <w:highlight w:val="yellow"/>
        </w:rPr>
        <w:t>V</w:t>
      </w:r>
      <w:r w:rsidR="008B2452" w:rsidRPr="00F62ADE">
        <w:rPr>
          <w:szCs w:val="21"/>
          <w:highlight w:val="yellow"/>
        </w:rPr>
        <w:t>irksomhedens]</w:t>
      </w:r>
      <w:r w:rsidR="008B2452">
        <w:rPr>
          <w:szCs w:val="21"/>
        </w:rPr>
        <w:t xml:space="preserve"> </w:t>
      </w:r>
      <w:r w:rsidR="008B2452" w:rsidRPr="00AE485E">
        <w:rPr>
          <w:szCs w:val="21"/>
        </w:rPr>
        <w:t>whistleblowerenhed</w:t>
      </w:r>
      <w:r w:rsidR="008B2452">
        <w:t xml:space="preserve"> kan efter whistleblowerlovens § 22 behandle personoplysninger, herunder følsomme oplysninger og oplysninger om strafbare forhold, hvis det er nødvendigt for at behandle en indberetning, som er modtaget i forbindelse med </w:t>
      </w:r>
      <w:r w:rsidR="008B2452" w:rsidRPr="00440CD3">
        <w:rPr>
          <w:szCs w:val="21"/>
        </w:rPr>
        <w:t>[</w:t>
      </w:r>
      <w:r w:rsidR="008B2452">
        <w:rPr>
          <w:szCs w:val="21"/>
          <w:highlight w:val="yellow"/>
        </w:rPr>
        <w:t>V</w:t>
      </w:r>
      <w:r w:rsidR="008B2452" w:rsidRPr="00F62ADE">
        <w:rPr>
          <w:szCs w:val="21"/>
          <w:highlight w:val="yellow"/>
        </w:rPr>
        <w:t>irksomhedens]</w:t>
      </w:r>
      <w:r w:rsidR="008B2452">
        <w:rPr>
          <w:szCs w:val="21"/>
        </w:rPr>
        <w:t xml:space="preserve"> </w:t>
      </w:r>
      <w:r w:rsidR="008B2452">
        <w:t>whistleblowerordning.</w:t>
      </w:r>
    </w:p>
    <w:p w14:paraId="1D850C2C" w14:textId="77777777" w:rsidR="00263234" w:rsidRDefault="00263234" w:rsidP="00223708">
      <w:pPr>
        <w:jc w:val="both"/>
      </w:pPr>
    </w:p>
    <w:p w14:paraId="3CF588F0" w14:textId="2B8EBA12" w:rsidR="00223708" w:rsidRPr="00981806" w:rsidRDefault="00A76C58" w:rsidP="00981806">
      <w:pPr>
        <w:jc w:val="both"/>
      </w:pPr>
      <w:r>
        <w:t>Oplysninger fra en indberetning kan efter omstændighederne videregives, f.eks. med det formål at følge op på indberetningerne.</w:t>
      </w:r>
      <w:r w:rsidR="00223708">
        <w:t xml:space="preserve"> Whistlebloweren bliver underrettet forud for videregivelse af oplysninger om whistleblowerens identitet, medmindre det vil bringe en relateret undersøgelse eller retssag i fare. Det vil f.eks. kunne være tilfældet, hvis en sådan underretning konkret vurderes at ville medføre risiko for, at beviser vil blive skjult eller ødelagt, at vidner vil blive påvirket, eller hvis der er mistanke om, at whistlebloweren bevidst har indgivet falsk indberetning.</w:t>
      </w:r>
    </w:p>
    <w:p w14:paraId="2E4D60C3" w14:textId="329342B2" w:rsidR="00A76C58" w:rsidRDefault="00A76C58" w:rsidP="00981806">
      <w:pPr>
        <w:jc w:val="both"/>
      </w:pPr>
    </w:p>
    <w:p w14:paraId="0BDD8FA7" w14:textId="77777777" w:rsidR="00463B86" w:rsidRPr="00981806" w:rsidRDefault="00463B86" w:rsidP="00721BEF">
      <w:pPr>
        <w:tabs>
          <w:tab w:val="left" w:pos="0"/>
          <w:tab w:val="left" w:pos="3000"/>
          <w:tab w:val="right" w:pos="9146"/>
        </w:tabs>
        <w:jc w:val="both"/>
        <w:rPr>
          <w:highlight w:val="yellow"/>
        </w:rPr>
      </w:pPr>
    </w:p>
    <w:p w14:paraId="23AC4FFB" w14:textId="07A94196" w:rsidR="00463B86" w:rsidRDefault="004E1070" w:rsidP="00721BEF">
      <w:pPr>
        <w:tabs>
          <w:tab w:val="left" w:pos="0"/>
          <w:tab w:val="left" w:pos="3000"/>
          <w:tab w:val="right" w:pos="9146"/>
        </w:tabs>
        <w:jc w:val="both"/>
        <w:rPr>
          <w:b/>
          <w:bCs/>
        </w:rPr>
      </w:pPr>
      <w:r w:rsidRPr="00981806">
        <w:rPr>
          <w:b/>
          <w:bCs/>
        </w:rPr>
        <w:t>Beskyttelse af whistleblowere</w:t>
      </w:r>
    </w:p>
    <w:p w14:paraId="4796E2BD" w14:textId="3A0F3156" w:rsidR="001C3D83" w:rsidRDefault="001C3D83" w:rsidP="00721BEF">
      <w:pPr>
        <w:tabs>
          <w:tab w:val="left" w:pos="0"/>
          <w:tab w:val="left" w:pos="3000"/>
          <w:tab w:val="right" w:pos="9146"/>
        </w:tabs>
        <w:jc w:val="both"/>
      </w:pPr>
      <w:r>
        <w:t>En whistleblower må ikke udsættes for repressalier, herunder trussel om eller forsøg på repressalier, fordi vedkommende har foretaget indberetning</w:t>
      </w:r>
      <w:r w:rsidR="007C2097">
        <w:t xml:space="preserve"> til</w:t>
      </w:r>
      <w:r>
        <w:t xml:space="preserve"> </w:t>
      </w:r>
      <w:r w:rsidRPr="00440CD3">
        <w:rPr>
          <w:szCs w:val="21"/>
        </w:rPr>
        <w:t>[</w:t>
      </w:r>
      <w:r>
        <w:rPr>
          <w:szCs w:val="21"/>
          <w:highlight w:val="yellow"/>
        </w:rPr>
        <w:t>V</w:t>
      </w:r>
      <w:r w:rsidRPr="00F62ADE">
        <w:rPr>
          <w:szCs w:val="21"/>
          <w:highlight w:val="yellow"/>
        </w:rPr>
        <w:t>irksomhedens</w:t>
      </w:r>
      <w:r w:rsidRPr="00981806">
        <w:rPr>
          <w:szCs w:val="21"/>
        </w:rPr>
        <w:t>]</w:t>
      </w:r>
      <w:r>
        <w:rPr>
          <w:szCs w:val="21"/>
        </w:rPr>
        <w:t xml:space="preserve"> </w:t>
      </w:r>
      <w:r w:rsidRPr="00AE485E">
        <w:rPr>
          <w:szCs w:val="21"/>
        </w:rPr>
        <w:t>whistleblowerenhed</w:t>
      </w:r>
      <w:r>
        <w:rPr>
          <w:szCs w:val="21"/>
        </w:rPr>
        <w:t xml:space="preserve"> eller </w:t>
      </w:r>
      <w:r>
        <w:t>en ekstern whistleblowerordning (Datatilsynet). Endvidere må whistlebloweren ikke hindres eller forsøges hindret i at foretage indberetning</w:t>
      </w:r>
      <w:r w:rsidR="00684D4F">
        <w:t>er</w:t>
      </w:r>
      <w:r>
        <w:t>.</w:t>
      </w:r>
    </w:p>
    <w:p w14:paraId="7E951D8B" w14:textId="399B5D1A" w:rsidR="000D2F04" w:rsidRDefault="000D2F04" w:rsidP="00721BEF">
      <w:pPr>
        <w:tabs>
          <w:tab w:val="left" w:pos="0"/>
          <w:tab w:val="left" w:pos="3000"/>
          <w:tab w:val="right" w:pos="9146"/>
        </w:tabs>
        <w:jc w:val="both"/>
      </w:pPr>
    </w:p>
    <w:p w14:paraId="0833388B" w14:textId="59BF85E9" w:rsidR="000D2F04" w:rsidRPr="00981806" w:rsidRDefault="000D2F04" w:rsidP="00981806">
      <w:pPr>
        <w:tabs>
          <w:tab w:val="left" w:pos="0"/>
          <w:tab w:val="left" w:pos="3000"/>
          <w:tab w:val="right" w:pos="9146"/>
        </w:tabs>
        <w:jc w:val="both"/>
      </w:pPr>
      <w:r>
        <w:t>Repressalier forstås som enhver form for ufordelagtig behandling eller ufordelagtig følge som reaktion på en intern eller ekstern indberetning, som forårsager eller kan forårsage whistlebloweren skade.</w:t>
      </w:r>
    </w:p>
    <w:p w14:paraId="1774BC9C" w14:textId="7474726D" w:rsidR="001F69DD" w:rsidRDefault="001F69DD" w:rsidP="00721BEF">
      <w:pPr>
        <w:tabs>
          <w:tab w:val="left" w:pos="0"/>
          <w:tab w:val="left" w:pos="3000"/>
          <w:tab w:val="right" w:pos="9146"/>
        </w:tabs>
        <w:jc w:val="both"/>
      </w:pPr>
    </w:p>
    <w:p w14:paraId="3256C3EC" w14:textId="4E1E6744" w:rsidR="001F69DD" w:rsidRPr="00981806" w:rsidRDefault="001F69DD" w:rsidP="00721BEF">
      <w:pPr>
        <w:tabs>
          <w:tab w:val="left" w:pos="0"/>
          <w:tab w:val="left" w:pos="3000"/>
          <w:tab w:val="right" w:pos="9146"/>
        </w:tabs>
        <w:jc w:val="both"/>
        <w:rPr>
          <w:b/>
          <w:bCs/>
        </w:rPr>
      </w:pPr>
      <w:r>
        <w:t>Whistlebloweren kan ikke ifalde ansvar for at indberette fortrolige oplysninger, hvis vedkommende har rimelig grund til at antage (god tro), at oplysningerne i en indberetning er nødvendige for at afsløre en alvorlig lovovertrædelse eller et alvorligt forhold.</w:t>
      </w:r>
    </w:p>
    <w:p w14:paraId="3BC195E6" w14:textId="77777777" w:rsidR="001C3D83" w:rsidRDefault="001C3D83" w:rsidP="00721BEF">
      <w:pPr>
        <w:tabs>
          <w:tab w:val="left" w:pos="0"/>
          <w:tab w:val="left" w:pos="3000"/>
          <w:tab w:val="right" w:pos="9146"/>
        </w:tabs>
        <w:jc w:val="both"/>
      </w:pPr>
    </w:p>
    <w:p w14:paraId="66C767D9" w14:textId="6249484C" w:rsidR="00C461BE" w:rsidRDefault="001C3D83" w:rsidP="00721BEF">
      <w:pPr>
        <w:tabs>
          <w:tab w:val="left" w:pos="0"/>
          <w:tab w:val="left" w:pos="3000"/>
          <w:tab w:val="right" w:pos="9146"/>
        </w:tabs>
        <w:jc w:val="both"/>
      </w:pPr>
      <w:r>
        <w:t xml:space="preserve">Forsøg </w:t>
      </w:r>
      <w:r w:rsidR="00E41439">
        <w:t xml:space="preserve">fra </w:t>
      </w:r>
      <w:r w:rsidR="00E41439" w:rsidRPr="00440CD3">
        <w:rPr>
          <w:szCs w:val="21"/>
        </w:rPr>
        <w:t>[</w:t>
      </w:r>
      <w:r w:rsidR="00E41439">
        <w:rPr>
          <w:szCs w:val="21"/>
          <w:highlight w:val="yellow"/>
        </w:rPr>
        <w:t>V</w:t>
      </w:r>
      <w:r w:rsidR="00E41439" w:rsidRPr="00F62ADE">
        <w:rPr>
          <w:szCs w:val="21"/>
          <w:highlight w:val="yellow"/>
        </w:rPr>
        <w:t>irksomhedens</w:t>
      </w:r>
      <w:r w:rsidR="00E41439" w:rsidRPr="00981806">
        <w:rPr>
          <w:szCs w:val="21"/>
        </w:rPr>
        <w:t>]</w:t>
      </w:r>
      <w:r w:rsidR="00E41439">
        <w:rPr>
          <w:szCs w:val="21"/>
        </w:rPr>
        <w:t xml:space="preserve"> ansatte eller ledelse </w:t>
      </w:r>
      <w:r>
        <w:t xml:space="preserve">på at hindre </w:t>
      </w:r>
      <w:r w:rsidR="00220583">
        <w:t xml:space="preserve">en whistleblower </w:t>
      </w:r>
      <w:r>
        <w:t xml:space="preserve">i at foretage indberetning eller på </w:t>
      </w:r>
      <w:r w:rsidR="00C461BE" w:rsidRPr="001C3D83">
        <w:t xml:space="preserve">at udøve repressalier mod en </w:t>
      </w:r>
      <w:r>
        <w:t>whistleblower</w:t>
      </w:r>
      <w:r w:rsidR="00C461BE" w:rsidRPr="001C3D83">
        <w:t xml:space="preserve">, der har indberettet i god tro, </w:t>
      </w:r>
      <w:r>
        <w:t xml:space="preserve">vil medføre </w:t>
      </w:r>
      <w:r w:rsidR="00C461BE" w:rsidRPr="001C3D83">
        <w:t xml:space="preserve">ansættelsesretlige </w:t>
      </w:r>
      <w:r>
        <w:t>konsekvenser</w:t>
      </w:r>
      <w:r w:rsidR="00C461BE" w:rsidRPr="001C3D83">
        <w:t xml:space="preserve">. </w:t>
      </w:r>
    </w:p>
    <w:p w14:paraId="30677376" w14:textId="77777777" w:rsidR="006675A9" w:rsidRDefault="006675A9" w:rsidP="00721BEF">
      <w:pPr>
        <w:tabs>
          <w:tab w:val="left" w:pos="0"/>
          <w:tab w:val="left" w:pos="3000"/>
          <w:tab w:val="right" w:pos="9146"/>
        </w:tabs>
        <w:jc w:val="both"/>
      </w:pPr>
    </w:p>
    <w:p w14:paraId="2BBA355B" w14:textId="1B67F588" w:rsidR="000D2F04" w:rsidRDefault="000D2F04" w:rsidP="00721BEF">
      <w:pPr>
        <w:tabs>
          <w:tab w:val="left" w:pos="0"/>
          <w:tab w:val="left" w:pos="3000"/>
          <w:tab w:val="right" w:pos="9146"/>
        </w:tabs>
        <w:jc w:val="both"/>
      </w:pPr>
    </w:p>
    <w:p w14:paraId="56189AA4" w14:textId="08F16052" w:rsidR="008F00CA" w:rsidRDefault="008F00CA" w:rsidP="008F00CA">
      <w:pPr>
        <w:tabs>
          <w:tab w:val="left" w:pos="0"/>
          <w:tab w:val="left" w:pos="3000"/>
          <w:tab w:val="right" w:pos="9146"/>
        </w:tabs>
        <w:jc w:val="both"/>
        <w:rPr>
          <w:b/>
          <w:bCs/>
        </w:rPr>
      </w:pPr>
      <w:r>
        <w:rPr>
          <w:b/>
          <w:bCs/>
        </w:rPr>
        <w:t>Yderligere oplysninger</w:t>
      </w:r>
    </w:p>
    <w:p w14:paraId="5CB24DB8" w14:textId="66440D9E" w:rsidR="005E65DA" w:rsidRDefault="008F00CA" w:rsidP="001E2144">
      <w:pPr>
        <w:tabs>
          <w:tab w:val="left" w:pos="0"/>
          <w:tab w:val="left" w:pos="3000"/>
          <w:tab w:val="right" w:pos="9146"/>
        </w:tabs>
        <w:jc w:val="both"/>
      </w:pPr>
      <w:r>
        <w:t>Justitsministeriet har udarb</w:t>
      </w:r>
      <w:r w:rsidR="006675A9">
        <w:t>e</w:t>
      </w:r>
      <w:r>
        <w:t>jdet en vejledning</w:t>
      </w:r>
      <w:r w:rsidR="00D4263D">
        <w:t xml:space="preserve"> for personer, der ønsker at indgive eller overvejer at indgive oplysninger som whistleblower. Vejledningen giver en overordnet beskrivelse af </w:t>
      </w:r>
      <w:r w:rsidR="00D92EAE">
        <w:t xml:space="preserve">whistleblowerloven, herunder </w:t>
      </w:r>
      <w:r w:rsidR="001F7B83">
        <w:t>beskrivelser af whistleblowerordninger, indberetningsmuligheder</w:t>
      </w:r>
      <w:r w:rsidR="004B423E">
        <w:t xml:space="preserve">. Whistleblowerens rettigheder </w:t>
      </w:r>
      <w:r w:rsidR="001F7B83">
        <w:t>og beskyttelse af whistleblowere.</w:t>
      </w:r>
      <w:r w:rsidR="00D31762">
        <w:t xml:space="preserve"> </w:t>
      </w:r>
      <w:r w:rsidR="001F7B83">
        <w:t>Vejledningen kan hentes på Justitsministeriets hjemmeside</w:t>
      </w:r>
      <w:r w:rsidR="00ED0282">
        <w:t xml:space="preserve"> </w:t>
      </w:r>
      <w:hyperlink r:id="rId13" w:history="1">
        <w:r w:rsidR="00ED0282" w:rsidRPr="00095EBF">
          <w:rPr>
            <w:rStyle w:val="Hyperlink"/>
          </w:rPr>
          <w:t>www.jm.dk</w:t>
        </w:r>
      </w:hyperlink>
      <w:r w:rsidR="00ED0282">
        <w:t xml:space="preserve"> [</w:t>
      </w:r>
      <w:r w:rsidR="00ED0282" w:rsidRPr="001E2144">
        <w:rPr>
          <w:highlight w:val="yellow"/>
        </w:rPr>
        <w:t>fra december 2021</w:t>
      </w:r>
      <w:r w:rsidR="00ED0282">
        <w:t>]</w:t>
      </w:r>
      <w:r w:rsidR="001F7B83">
        <w:t>.</w:t>
      </w:r>
      <w:r w:rsidR="005E65DA">
        <w:br w:type="page"/>
      </w:r>
    </w:p>
    <w:p w14:paraId="1404D17E" w14:textId="7A09013C" w:rsidR="005E65DA" w:rsidRPr="001E2144" w:rsidRDefault="005E65DA" w:rsidP="00721BEF">
      <w:pPr>
        <w:tabs>
          <w:tab w:val="left" w:pos="0"/>
          <w:tab w:val="left" w:pos="3000"/>
          <w:tab w:val="right" w:pos="9146"/>
        </w:tabs>
        <w:jc w:val="both"/>
        <w:rPr>
          <w:b/>
          <w:bCs/>
        </w:rPr>
      </w:pPr>
      <w:r w:rsidRPr="001E2144">
        <w:rPr>
          <w:b/>
          <w:bCs/>
        </w:rPr>
        <w:lastRenderedPageBreak/>
        <w:t xml:space="preserve">Bilag 1. </w:t>
      </w:r>
    </w:p>
    <w:p w14:paraId="46816317" w14:textId="49B77650" w:rsidR="005E65DA" w:rsidRDefault="005E65DA" w:rsidP="00721BEF">
      <w:pPr>
        <w:tabs>
          <w:tab w:val="left" w:pos="0"/>
          <w:tab w:val="left" w:pos="3000"/>
          <w:tab w:val="right" w:pos="9146"/>
        </w:tabs>
        <w:jc w:val="both"/>
      </w:pPr>
    </w:p>
    <w:p w14:paraId="1E42AC70" w14:textId="77777777" w:rsidR="005E65DA" w:rsidRDefault="005E65DA" w:rsidP="00721BEF">
      <w:pPr>
        <w:tabs>
          <w:tab w:val="left" w:pos="0"/>
          <w:tab w:val="left" w:pos="3000"/>
          <w:tab w:val="right" w:pos="9146"/>
        </w:tabs>
        <w:jc w:val="both"/>
      </w:pPr>
    </w:p>
    <w:p w14:paraId="5CB750D2" w14:textId="53FF47EC" w:rsidR="005E65DA" w:rsidRPr="006C6BCF" w:rsidRDefault="005E65DA" w:rsidP="005E65DA">
      <w:pPr>
        <w:tabs>
          <w:tab w:val="left" w:pos="0"/>
          <w:tab w:val="left" w:pos="3000"/>
          <w:tab w:val="right" w:pos="9146"/>
        </w:tabs>
        <w:ind w:left="1304"/>
        <w:jc w:val="both"/>
        <w:rPr>
          <w:b/>
          <w:bCs/>
        </w:rPr>
      </w:pPr>
      <w:r w:rsidRPr="006C6BCF">
        <w:rPr>
          <w:b/>
          <w:bCs/>
        </w:rPr>
        <w:t>Eksempler på alvorlige lovovertrædelser</w:t>
      </w:r>
    </w:p>
    <w:p w14:paraId="7FA46D37" w14:textId="77777777" w:rsidR="005E65DA" w:rsidRPr="006C6BCF" w:rsidRDefault="005E65DA" w:rsidP="005E65DA">
      <w:pPr>
        <w:tabs>
          <w:tab w:val="left" w:pos="0"/>
          <w:tab w:val="left" w:pos="3000"/>
          <w:tab w:val="right" w:pos="9146"/>
        </w:tabs>
        <w:ind w:left="1304"/>
        <w:jc w:val="both"/>
      </w:pPr>
    </w:p>
    <w:p w14:paraId="61FECA85" w14:textId="77777777" w:rsidR="005E65DA" w:rsidRDefault="005E65DA" w:rsidP="005E65DA">
      <w:pPr>
        <w:tabs>
          <w:tab w:val="left" w:pos="0"/>
          <w:tab w:val="left" w:pos="3000"/>
          <w:tab w:val="right" w:pos="9146"/>
        </w:tabs>
        <w:ind w:left="1304"/>
        <w:jc w:val="both"/>
      </w:pPr>
      <w:r w:rsidRPr="006C6BCF">
        <w:t>Overtrædelser af straffeloven, der i almindelighed vil være omfattet af anvendelsesområdet:</w:t>
      </w:r>
    </w:p>
    <w:p w14:paraId="06AC2DC1" w14:textId="77777777" w:rsidR="005E65DA" w:rsidRPr="006C6BCF" w:rsidRDefault="005E65DA" w:rsidP="005E65DA">
      <w:pPr>
        <w:tabs>
          <w:tab w:val="left" w:pos="0"/>
          <w:tab w:val="left" w:pos="3000"/>
          <w:tab w:val="right" w:pos="9146"/>
        </w:tabs>
        <w:ind w:left="1304"/>
        <w:jc w:val="both"/>
      </w:pPr>
    </w:p>
    <w:p w14:paraId="16640C00"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 xml:space="preserve">Bestikkelse, jf. straffelovens § 144. </w:t>
      </w:r>
    </w:p>
    <w:p w14:paraId="172D0909"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Dokumentfalsk, jf. straffelovens § 171.</w:t>
      </w:r>
    </w:p>
    <w:p w14:paraId="35C0581D"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 xml:space="preserve">Hacking, aflytning, optagelse af samtaler mellem andre m.v., jf. straffelovens § 263. </w:t>
      </w:r>
    </w:p>
    <w:p w14:paraId="2F013311"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 xml:space="preserve">Tyveri, jf. straffelovens § 276. </w:t>
      </w:r>
    </w:p>
    <w:p w14:paraId="5C10E78B"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 xml:space="preserve">Underslæb, jf. straffelovens § 278. </w:t>
      </w:r>
    </w:p>
    <w:p w14:paraId="0F8FAD92"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 xml:space="preserve">Bedrageri, jf. straffelovens § 279. </w:t>
      </w:r>
    </w:p>
    <w:p w14:paraId="16026700"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Databedrageri, jf. straffelovens § 279a.</w:t>
      </w:r>
    </w:p>
    <w:p w14:paraId="75361DE0"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Mandatsvig, jf. straffelovens § 280.</w:t>
      </w:r>
    </w:p>
    <w:p w14:paraId="38250107" w14:textId="77777777" w:rsidR="005E65DA" w:rsidRPr="006C6BCF" w:rsidRDefault="005E65DA" w:rsidP="00984213">
      <w:pPr>
        <w:pStyle w:val="Listeafsnit"/>
        <w:numPr>
          <w:ilvl w:val="0"/>
          <w:numId w:val="21"/>
        </w:numPr>
        <w:tabs>
          <w:tab w:val="left" w:pos="0"/>
          <w:tab w:val="left" w:pos="3000"/>
          <w:tab w:val="right" w:pos="9146"/>
        </w:tabs>
        <w:ind w:left="2024"/>
        <w:jc w:val="both"/>
      </w:pPr>
      <w:r w:rsidRPr="006C6BCF">
        <w:t>Afpresning, jf. straffelovens § 281.</w:t>
      </w:r>
    </w:p>
    <w:p w14:paraId="7EA53DAF" w14:textId="77777777" w:rsidR="005E65DA" w:rsidRPr="006C6BCF" w:rsidRDefault="005E65DA" w:rsidP="005E65DA">
      <w:pPr>
        <w:tabs>
          <w:tab w:val="left" w:pos="0"/>
          <w:tab w:val="left" w:pos="3000"/>
          <w:tab w:val="right" w:pos="9146"/>
        </w:tabs>
        <w:ind w:left="1304"/>
        <w:jc w:val="both"/>
      </w:pPr>
    </w:p>
    <w:p w14:paraId="243C621B" w14:textId="77777777" w:rsidR="005E65DA" w:rsidRDefault="005E65DA" w:rsidP="005E65DA">
      <w:pPr>
        <w:tabs>
          <w:tab w:val="left" w:pos="0"/>
          <w:tab w:val="left" w:pos="3000"/>
          <w:tab w:val="right" w:pos="9146"/>
        </w:tabs>
        <w:ind w:left="1304"/>
        <w:jc w:val="both"/>
      </w:pPr>
      <w:r w:rsidRPr="006C6BCF">
        <w:t>Overtrædelser af særlovgivning eller anden lovgivning, der i almindelighed vil være omfattet af anvendelsesområdet</w:t>
      </w:r>
    </w:p>
    <w:p w14:paraId="3B8C5F47" w14:textId="77777777" w:rsidR="005E65DA" w:rsidRPr="006C6BCF" w:rsidRDefault="005E65DA" w:rsidP="005E65DA">
      <w:pPr>
        <w:tabs>
          <w:tab w:val="left" w:pos="0"/>
          <w:tab w:val="left" w:pos="3000"/>
          <w:tab w:val="right" w:pos="9146"/>
        </w:tabs>
        <w:ind w:left="1304"/>
        <w:jc w:val="both"/>
      </w:pPr>
    </w:p>
    <w:p w14:paraId="13300CD9"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Overtrædelser af skattelovgivningen.</w:t>
      </w:r>
    </w:p>
    <w:p w14:paraId="3569A372"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Tilsidesætte af tavshedspligter.</w:t>
      </w:r>
    </w:p>
    <w:p w14:paraId="30B01240"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Overtrædelser af lov om bogføring.</w:t>
      </w:r>
    </w:p>
    <w:p w14:paraId="6DB8DFD0"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Overtrædelser af godskørselsloven, jf. godskørselslovens §§ 17-17 b.</w:t>
      </w:r>
    </w:p>
    <w:p w14:paraId="686F221A"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Overtrædelser af luftfartsloven, jf. luftfartslovens § 149.</w:t>
      </w:r>
    </w:p>
    <w:p w14:paraId="0A7C1CE2"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Tilsidesættelse af en lovbestemt handlepligt.</w:t>
      </w:r>
    </w:p>
    <w:p w14:paraId="566CD0FC"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Overtrædelse af regler om magtanvendelse.</w:t>
      </w:r>
    </w:p>
    <w:p w14:paraId="279A26F2"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Grove eller gentagne overtrædelser af forvaltningsretlige principper, herunder undersøgelsesprincippet, krav om saglighed, magtfordrejningsgrundsætningen og proportionalitet (jf. dog nærmere nedenfor om bagatelagtige overtrædelser).</w:t>
      </w:r>
    </w:p>
    <w:p w14:paraId="5FD4CBC2" w14:textId="77777777" w:rsidR="005E65DA" w:rsidRPr="006C6BCF" w:rsidRDefault="005E65DA" w:rsidP="00984213">
      <w:pPr>
        <w:pStyle w:val="Listeafsnit"/>
        <w:numPr>
          <w:ilvl w:val="0"/>
          <w:numId w:val="22"/>
        </w:numPr>
        <w:tabs>
          <w:tab w:val="left" w:pos="0"/>
          <w:tab w:val="left" w:pos="3000"/>
          <w:tab w:val="right" w:pos="9146"/>
        </w:tabs>
        <w:ind w:left="2024"/>
        <w:jc w:val="both"/>
      </w:pPr>
      <w:r w:rsidRPr="006C6BCF">
        <w:t>Bevidst vildledning af borgere og samarbejdspartnere.</w:t>
      </w:r>
    </w:p>
    <w:p w14:paraId="0199B403" w14:textId="77777777" w:rsidR="005E65DA" w:rsidRPr="006C6BCF" w:rsidRDefault="005E65DA" w:rsidP="005E65DA">
      <w:pPr>
        <w:tabs>
          <w:tab w:val="left" w:pos="0"/>
          <w:tab w:val="left" w:pos="3000"/>
          <w:tab w:val="right" w:pos="9146"/>
        </w:tabs>
        <w:ind w:left="1304"/>
        <w:jc w:val="both"/>
      </w:pPr>
    </w:p>
    <w:p w14:paraId="009B851A" w14:textId="77777777" w:rsidR="005E65DA" w:rsidRDefault="005E65DA" w:rsidP="005E65DA">
      <w:pPr>
        <w:tabs>
          <w:tab w:val="left" w:pos="0"/>
          <w:tab w:val="left" w:pos="3000"/>
          <w:tab w:val="right" w:pos="9146"/>
        </w:tabs>
        <w:ind w:left="1304"/>
        <w:jc w:val="both"/>
      </w:pPr>
      <w:r w:rsidRPr="006C6BCF">
        <w:t xml:space="preserve">Chikane </w:t>
      </w:r>
    </w:p>
    <w:p w14:paraId="694DD7CA" w14:textId="77777777" w:rsidR="005E65DA" w:rsidRPr="006C6BCF" w:rsidRDefault="005E65DA" w:rsidP="005E65DA">
      <w:pPr>
        <w:tabs>
          <w:tab w:val="left" w:pos="0"/>
          <w:tab w:val="left" w:pos="3000"/>
          <w:tab w:val="right" w:pos="9146"/>
        </w:tabs>
        <w:ind w:left="1304"/>
        <w:jc w:val="both"/>
      </w:pPr>
    </w:p>
    <w:p w14:paraId="6A5C3F33" w14:textId="77777777" w:rsidR="005E65DA" w:rsidRPr="006C6BCF" w:rsidRDefault="005E65DA" w:rsidP="00984213">
      <w:pPr>
        <w:pStyle w:val="Listeafsnit"/>
        <w:numPr>
          <w:ilvl w:val="0"/>
          <w:numId w:val="23"/>
        </w:numPr>
        <w:tabs>
          <w:tab w:val="left" w:pos="0"/>
          <w:tab w:val="left" w:pos="3000"/>
          <w:tab w:val="right" w:pos="9146"/>
        </w:tabs>
        <w:ind w:left="2024"/>
        <w:jc w:val="both"/>
      </w:pPr>
      <w:r w:rsidRPr="006C6BCF">
        <w:t>Seksuel chikane, jf. ligebehandlingslovens § 1, stk. 4, jf. stk. 6.</w:t>
      </w:r>
    </w:p>
    <w:p w14:paraId="6FF17ED0" w14:textId="77777777" w:rsidR="005E65DA" w:rsidRPr="006C6BCF" w:rsidRDefault="005E65DA" w:rsidP="00984213">
      <w:pPr>
        <w:pStyle w:val="Listeafsnit"/>
        <w:numPr>
          <w:ilvl w:val="0"/>
          <w:numId w:val="23"/>
        </w:numPr>
        <w:tabs>
          <w:tab w:val="left" w:pos="0"/>
          <w:tab w:val="left" w:pos="3000"/>
          <w:tab w:val="right" w:pos="9146"/>
        </w:tabs>
        <w:ind w:left="2024"/>
        <w:jc w:val="both"/>
      </w:pPr>
      <w:r w:rsidRPr="006C6BCF">
        <w:t>Grov chikane, f.eks. på grund af race, køn, farve, national eller social oprindelse, politisk eller religiøst tilhørsforhold.</w:t>
      </w:r>
    </w:p>
    <w:p w14:paraId="1E9AD1FF" w14:textId="77777777" w:rsidR="005E65DA" w:rsidRPr="006C6BCF" w:rsidRDefault="005E65DA" w:rsidP="005E65DA">
      <w:pPr>
        <w:tabs>
          <w:tab w:val="left" w:pos="0"/>
          <w:tab w:val="left" w:pos="3000"/>
          <w:tab w:val="right" w:pos="9146"/>
        </w:tabs>
        <w:ind w:left="1304"/>
        <w:jc w:val="both"/>
      </w:pPr>
    </w:p>
    <w:p w14:paraId="76F3DF97" w14:textId="77777777" w:rsidR="005E65DA" w:rsidRDefault="005E65DA" w:rsidP="005E65DA">
      <w:pPr>
        <w:tabs>
          <w:tab w:val="left" w:pos="0"/>
          <w:tab w:val="left" w:pos="3000"/>
          <w:tab w:val="right" w:pos="9146"/>
        </w:tabs>
        <w:ind w:left="1304"/>
        <w:jc w:val="both"/>
        <w:rPr>
          <w:b/>
          <w:bCs/>
        </w:rPr>
      </w:pPr>
    </w:p>
    <w:p w14:paraId="0F2C916E" w14:textId="77777777" w:rsidR="005E65DA" w:rsidRDefault="005E65DA" w:rsidP="005E65DA">
      <w:pPr>
        <w:tabs>
          <w:tab w:val="left" w:pos="0"/>
          <w:tab w:val="left" w:pos="3000"/>
          <w:tab w:val="right" w:pos="9146"/>
        </w:tabs>
        <w:ind w:left="1304"/>
        <w:jc w:val="both"/>
        <w:rPr>
          <w:b/>
          <w:bCs/>
        </w:rPr>
      </w:pPr>
    </w:p>
    <w:p w14:paraId="49356C70" w14:textId="77777777" w:rsidR="005E65DA" w:rsidRDefault="005E65DA" w:rsidP="005E65DA">
      <w:pPr>
        <w:tabs>
          <w:tab w:val="left" w:pos="0"/>
          <w:tab w:val="left" w:pos="3000"/>
          <w:tab w:val="right" w:pos="9146"/>
        </w:tabs>
        <w:ind w:left="1304"/>
        <w:jc w:val="both"/>
        <w:rPr>
          <w:b/>
          <w:bCs/>
        </w:rPr>
      </w:pPr>
    </w:p>
    <w:p w14:paraId="5AD55042" w14:textId="77777777" w:rsidR="005E65DA" w:rsidRDefault="005E65DA" w:rsidP="005E65DA">
      <w:pPr>
        <w:tabs>
          <w:tab w:val="left" w:pos="0"/>
          <w:tab w:val="left" w:pos="3000"/>
          <w:tab w:val="right" w:pos="9146"/>
        </w:tabs>
        <w:ind w:left="1304"/>
        <w:jc w:val="both"/>
        <w:rPr>
          <w:b/>
          <w:bCs/>
        </w:rPr>
      </w:pPr>
    </w:p>
    <w:p w14:paraId="3476F4C9" w14:textId="218DDFF4" w:rsidR="005E65DA" w:rsidRPr="006C6BCF" w:rsidRDefault="005E65DA" w:rsidP="005E65DA">
      <w:pPr>
        <w:tabs>
          <w:tab w:val="left" w:pos="0"/>
          <w:tab w:val="left" w:pos="3000"/>
          <w:tab w:val="right" w:pos="9146"/>
        </w:tabs>
        <w:ind w:left="1304"/>
        <w:jc w:val="both"/>
        <w:rPr>
          <w:b/>
          <w:bCs/>
        </w:rPr>
      </w:pPr>
      <w:r w:rsidRPr="006C6BCF">
        <w:rPr>
          <w:b/>
          <w:bCs/>
        </w:rPr>
        <w:lastRenderedPageBreak/>
        <w:t>Eksempler på alvorlige forhold</w:t>
      </w:r>
    </w:p>
    <w:p w14:paraId="529991FE" w14:textId="77777777" w:rsidR="005E65DA" w:rsidRPr="006C6BCF" w:rsidRDefault="005E65DA" w:rsidP="005E65DA">
      <w:pPr>
        <w:tabs>
          <w:tab w:val="left" w:pos="0"/>
          <w:tab w:val="left" w:pos="3000"/>
          <w:tab w:val="right" w:pos="9146"/>
        </w:tabs>
        <w:ind w:left="1304"/>
        <w:jc w:val="both"/>
      </w:pPr>
    </w:p>
    <w:p w14:paraId="6882A858" w14:textId="77777777" w:rsidR="005E65DA" w:rsidRDefault="005E65DA" w:rsidP="005E65DA">
      <w:pPr>
        <w:tabs>
          <w:tab w:val="left" w:pos="0"/>
          <w:tab w:val="left" w:pos="3000"/>
          <w:tab w:val="right" w:pos="9146"/>
        </w:tabs>
        <w:ind w:left="1304"/>
        <w:jc w:val="both"/>
      </w:pPr>
      <w:r w:rsidRPr="006C6BCF">
        <w:t>Forhold der i almindelighed anses som alvorlige:</w:t>
      </w:r>
    </w:p>
    <w:p w14:paraId="77812775" w14:textId="77777777" w:rsidR="005E65DA" w:rsidRPr="006C6BCF" w:rsidRDefault="005E65DA" w:rsidP="005E65DA">
      <w:pPr>
        <w:tabs>
          <w:tab w:val="left" w:pos="0"/>
          <w:tab w:val="left" w:pos="3000"/>
          <w:tab w:val="right" w:pos="9146"/>
        </w:tabs>
        <w:ind w:left="1304"/>
        <w:jc w:val="both"/>
      </w:pPr>
    </w:p>
    <w:p w14:paraId="30D3BE7F" w14:textId="77777777" w:rsidR="005E65DA" w:rsidRPr="006C6BCF" w:rsidRDefault="005E65DA" w:rsidP="00984213">
      <w:pPr>
        <w:pStyle w:val="Listeafsnit"/>
        <w:numPr>
          <w:ilvl w:val="0"/>
          <w:numId w:val="24"/>
        </w:numPr>
        <w:tabs>
          <w:tab w:val="left" w:pos="0"/>
          <w:tab w:val="left" w:pos="3000"/>
          <w:tab w:val="right" w:pos="9146"/>
        </w:tabs>
        <w:ind w:left="2024"/>
        <w:jc w:val="both"/>
      </w:pPr>
      <w:r w:rsidRPr="006C6BCF">
        <w:t>Tilsidesættelse af faglige standarder, der f.eks. vil kunne medføre en risiko for personers sikkerhed og sundhed.</w:t>
      </w:r>
    </w:p>
    <w:p w14:paraId="463FE5E1" w14:textId="77777777" w:rsidR="005E65DA" w:rsidRPr="006C6BCF" w:rsidRDefault="005E65DA" w:rsidP="00984213">
      <w:pPr>
        <w:pStyle w:val="Listeafsnit"/>
        <w:numPr>
          <w:ilvl w:val="0"/>
          <w:numId w:val="24"/>
        </w:numPr>
        <w:tabs>
          <w:tab w:val="left" w:pos="0"/>
          <w:tab w:val="left" w:pos="3000"/>
          <w:tab w:val="right" w:pos="9146"/>
        </w:tabs>
        <w:ind w:left="2024"/>
        <w:jc w:val="both"/>
      </w:pPr>
      <w:r w:rsidRPr="006C6BCF">
        <w:t>Grove eller gentagne overtrædelser af arbejdspladsens interne retningslinjer om f.eks. tjenesterejser, gaver eller regnskabsaflæggelse (jf. dog nærmere nedenfor om bagatelagtige overtrædelser).</w:t>
      </w:r>
    </w:p>
    <w:p w14:paraId="1C62B71E" w14:textId="77777777" w:rsidR="005E65DA" w:rsidRPr="006C6BCF" w:rsidRDefault="005E65DA" w:rsidP="00984213">
      <w:pPr>
        <w:pStyle w:val="Listeafsnit"/>
        <w:numPr>
          <w:ilvl w:val="0"/>
          <w:numId w:val="24"/>
        </w:numPr>
        <w:tabs>
          <w:tab w:val="left" w:pos="0"/>
          <w:tab w:val="left" w:pos="3000"/>
          <w:tab w:val="right" w:pos="9146"/>
        </w:tabs>
        <w:ind w:left="2024"/>
        <w:jc w:val="both"/>
      </w:pPr>
      <w:r w:rsidRPr="006C6BCF">
        <w:t>Alvorlige fejl og alvorlige uregelmæssigheder forbundet med it-drift eller it-systemstyring.</w:t>
      </w:r>
    </w:p>
    <w:p w14:paraId="1217AD3A" w14:textId="77777777" w:rsidR="005E65DA" w:rsidRPr="006C6BCF" w:rsidRDefault="005E65DA" w:rsidP="00984213">
      <w:pPr>
        <w:pStyle w:val="Listeafsnit"/>
        <w:numPr>
          <w:ilvl w:val="0"/>
          <w:numId w:val="24"/>
        </w:numPr>
        <w:tabs>
          <w:tab w:val="left" w:pos="0"/>
          <w:tab w:val="left" w:pos="3000"/>
          <w:tab w:val="right" w:pos="9146"/>
        </w:tabs>
        <w:ind w:left="2024"/>
        <w:jc w:val="both"/>
      </w:pPr>
      <w:r w:rsidRPr="006C6BCF">
        <w:t>Særlige tilfælde, hvor mindre samarbejdsvanskeligheder indebærer store risici, og dermed udgør et alvorligt forhold.</w:t>
      </w:r>
    </w:p>
    <w:p w14:paraId="315D4DCF" w14:textId="4474CBCB" w:rsidR="005E65DA" w:rsidRDefault="005E65DA" w:rsidP="005E65DA">
      <w:pPr>
        <w:tabs>
          <w:tab w:val="left" w:pos="0"/>
          <w:tab w:val="left" w:pos="3000"/>
          <w:tab w:val="right" w:pos="9146"/>
        </w:tabs>
        <w:ind w:left="1304"/>
        <w:jc w:val="both"/>
      </w:pPr>
    </w:p>
    <w:p w14:paraId="4FBB0017" w14:textId="77777777" w:rsidR="005E65DA" w:rsidRPr="006C6BCF" w:rsidRDefault="005E65DA" w:rsidP="005E65DA">
      <w:pPr>
        <w:tabs>
          <w:tab w:val="left" w:pos="0"/>
          <w:tab w:val="left" w:pos="3000"/>
          <w:tab w:val="right" w:pos="9146"/>
        </w:tabs>
        <w:ind w:left="1304"/>
        <w:jc w:val="both"/>
      </w:pPr>
    </w:p>
    <w:p w14:paraId="637EB977" w14:textId="77777777" w:rsidR="005E65DA" w:rsidRPr="006C6BCF" w:rsidRDefault="005E65DA" w:rsidP="005E65DA">
      <w:pPr>
        <w:tabs>
          <w:tab w:val="left" w:pos="0"/>
          <w:tab w:val="left" w:pos="3000"/>
          <w:tab w:val="right" w:pos="9146"/>
        </w:tabs>
        <w:ind w:left="1304"/>
        <w:jc w:val="both"/>
        <w:rPr>
          <w:b/>
          <w:bCs/>
        </w:rPr>
      </w:pPr>
      <w:r w:rsidRPr="006C6BCF">
        <w:rPr>
          <w:b/>
          <w:bCs/>
        </w:rPr>
        <w:t>Eksempler på oplysninger, som ikke er omfattet af lovens anvendelsesområde</w:t>
      </w:r>
    </w:p>
    <w:p w14:paraId="0F9DFE13" w14:textId="77777777" w:rsidR="005E65DA" w:rsidRPr="006C6BCF" w:rsidRDefault="005E65DA" w:rsidP="005E65DA">
      <w:pPr>
        <w:tabs>
          <w:tab w:val="left" w:pos="0"/>
          <w:tab w:val="left" w:pos="3000"/>
          <w:tab w:val="right" w:pos="9146"/>
        </w:tabs>
        <w:ind w:left="1304"/>
        <w:jc w:val="both"/>
      </w:pPr>
    </w:p>
    <w:p w14:paraId="3B28CB56" w14:textId="77777777" w:rsidR="005E65DA" w:rsidRDefault="005E65DA" w:rsidP="00984213">
      <w:pPr>
        <w:pStyle w:val="Listeafsnit"/>
        <w:numPr>
          <w:ilvl w:val="0"/>
          <w:numId w:val="24"/>
        </w:numPr>
        <w:tabs>
          <w:tab w:val="left" w:pos="0"/>
          <w:tab w:val="left" w:pos="3000"/>
          <w:tab w:val="right" w:pos="9146"/>
        </w:tabs>
        <w:ind w:left="2024"/>
        <w:jc w:val="both"/>
      </w:pPr>
      <w:r w:rsidRPr="006C6BCF">
        <w:t>Oplysninger af bagatelagtig karakter, oplysninger om øvrige forhold, herunder oplysninger om overtrædelse af interne retningslinjer om sygefravær, rygning, påklædning eller accessoriske bestemmelser som f.eks. manglende overholdelse af dokumentationspligt.</w:t>
      </w:r>
    </w:p>
    <w:p w14:paraId="270D7112" w14:textId="77777777" w:rsidR="005E65DA" w:rsidRPr="006C6BCF" w:rsidRDefault="005E65DA" w:rsidP="00984213">
      <w:pPr>
        <w:pStyle w:val="Listeafsnit"/>
        <w:numPr>
          <w:ilvl w:val="0"/>
          <w:numId w:val="24"/>
        </w:numPr>
        <w:tabs>
          <w:tab w:val="left" w:pos="0"/>
          <w:tab w:val="left" w:pos="3000"/>
          <w:tab w:val="right" w:pos="9146"/>
        </w:tabs>
        <w:ind w:left="2024"/>
        <w:jc w:val="both"/>
      </w:pPr>
      <w:r w:rsidRPr="006C6BCF">
        <w:t>Oplysninger om whistleblowerens eget ansættelsesforhold, herunder konflikter mellem medarbejdere, samarbejdsvanskeligheder eller forhold, der henhører under det fagretlige system, medmindre der er tale om seksuel chikane eller anden form for grov chikane.</w:t>
      </w:r>
    </w:p>
    <w:p w14:paraId="2B24DF3E" w14:textId="77777777" w:rsidR="005E65DA" w:rsidRPr="001C3D83" w:rsidRDefault="005E65DA" w:rsidP="00721BEF">
      <w:pPr>
        <w:tabs>
          <w:tab w:val="left" w:pos="0"/>
          <w:tab w:val="left" w:pos="3000"/>
          <w:tab w:val="right" w:pos="9146"/>
        </w:tabs>
        <w:jc w:val="both"/>
      </w:pPr>
    </w:p>
    <w:p w14:paraId="574250DB" w14:textId="76F57663" w:rsidR="005B4CE1" w:rsidRPr="000B4557" w:rsidRDefault="005B4CE1" w:rsidP="00981806">
      <w:pPr>
        <w:spacing w:line="276" w:lineRule="auto"/>
        <w:jc w:val="both"/>
        <w:rPr>
          <w:b/>
          <w:bCs/>
        </w:rPr>
      </w:pPr>
      <w:bookmarkStart w:id="1" w:name="_Toc86566903"/>
      <w:bookmarkStart w:id="2" w:name="_Toc86567697"/>
      <w:bookmarkStart w:id="3" w:name="_Toc86568162"/>
      <w:bookmarkStart w:id="4" w:name="_Toc86578178"/>
      <w:bookmarkStart w:id="5" w:name="_Toc86566904"/>
      <w:bookmarkStart w:id="6" w:name="_Toc86567698"/>
      <w:bookmarkStart w:id="7" w:name="_Toc86568163"/>
      <w:bookmarkStart w:id="8" w:name="_Toc86578179"/>
      <w:bookmarkStart w:id="9" w:name="_Toc86578202"/>
      <w:bookmarkStart w:id="10" w:name="_Toc86578203"/>
      <w:bookmarkEnd w:id="0"/>
      <w:bookmarkEnd w:id="1"/>
      <w:bookmarkEnd w:id="2"/>
      <w:bookmarkEnd w:id="3"/>
      <w:bookmarkEnd w:id="4"/>
      <w:bookmarkEnd w:id="5"/>
      <w:bookmarkEnd w:id="6"/>
      <w:bookmarkEnd w:id="7"/>
      <w:bookmarkEnd w:id="8"/>
      <w:bookmarkEnd w:id="9"/>
      <w:bookmarkEnd w:id="10"/>
    </w:p>
    <w:sectPr w:rsidR="005B4CE1" w:rsidRPr="000B4557" w:rsidSect="00F07C42">
      <w:headerReference w:type="even" r:id="rId14"/>
      <w:headerReference w:type="default" r:id="rId15"/>
      <w:footerReference w:type="even" r:id="rId16"/>
      <w:footerReference w:type="default" r:id="rId17"/>
      <w:headerReference w:type="first" r:id="rId18"/>
      <w:footerReference w:type="first" r:id="rId19"/>
      <w:pgSz w:w="11906" w:h="16838" w:code="9"/>
      <w:pgMar w:top="2211" w:right="1474" w:bottom="1985" w:left="1361"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2CA7C" w14:textId="77777777" w:rsidR="00F508FF" w:rsidRDefault="00F508FF">
      <w:r>
        <w:separator/>
      </w:r>
    </w:p>
  </w:endnote>
  <w:endnote w:type="continuationSeparator" w:id="0">
    <w:p w14:paraId="57132F4D" w14:textId="77777777" w:rsidR="00F508FF" w:rsidRDefault="00F508FF">
      <w:r>
        <w:continuationSeparator/>
      </w:r>
    </w:p>
  </w:endnote>
  <w:endnote w:type="continuationNotice" w:id="1">
    <w:p w14:paraId="2D067E02" w14:textId="77777777" w:rsidR="00F508FF" w:rsidRDefault="00F508F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T America Bold">
    <w:altName w:val="Calibri"/>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T America Light">
    <w:altName w:val="Calibri"/>
    <w:charset w:val="00"/>
    <w:family w:val="auto"/>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327A9" w14:textId="77777777" w:rsidR="00F5024B" w:rsidRDefault="00F5024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Layout w:type="fixed"/>
      <w:tblCellMar>
        <w:left w:w="0" w:type="dxa"/>
      </w:tblCellMar>
      <w:tblLook w:val="04A0" w:firstRow="1" w:lastRow="0" w:firstColumn="1" w:lastColumn="0" w:noHBand="0" w:noVBand="1"/>
    </w:tblPr>
    <w:tblGrid>
      <w:gridCol w:w="3628"/>
      <w:gridCol w:w="3628"/>
      <w:gridCol w:w="2438"/>
    </w:tblGrid>
    <w:tr w:rsidR="00F5024B" w14:paraId="38F520F6" w14:textId="77777777" w:rsidTr="00D670DC">
      <w:trPr>
        <w:cantSplit/>
        <w:trHeight w:val="680"/>
      </w:trPr>
      <w:tc>
        <w:tcPr>
          <w:tcW w:w="3628" w:type="dxa"/>
        </w:tcPr>
        <w:p w14:paraId="2C6B332F" w14:textId="77777777" w:rsidR="00F5024B" w:rsidRPr="00F07C42" w:rsidRDefault="00F5024B" w:rsidP="00D670DC">
          <w:pPr>
            <w:pStyle w:val="InfoTekst"/>
          </w:pPr>
        </w:p>
      </w:tc>
      <w:tc>
        <w:tcPr>
          <w:tcW w:w="3628" w:type="dxa"/>
        </w:tcPr>
        <w:p w14:paraId="279750F1" w14:textId="77777777" w:rsidR="00F5024B" w:rsidRDefault="00F5024B" w:rsidP="00D670DC">
          <w:pPr>
            <w:pStyle w:val="InfoTekst"/>
          </w:pPr>
        </w:p>
      </w:tc>
      <w:tc>
        <w:tcPr>
          <w:tcW w:w="2438" w:type="dxa"/>
        </w:tcPr>
        <w:p w14:paraId="7308F03C" w14:textId="77777777" w:rsidR="00F5024B" w:rsidRDefault="00F5024B" w:rsidP="00D670DC">
          <w:pPr>
            <w:pStyle w:val="InfoTekst"/>
          </w:pPr>
          <w:r w:rsidRPr="00F9460E">
            <w:fldChar w:fldCharType="begin"/>
          </w:r>
          <w:r w:rsidRPr="00F9460E">
            <w:instrText xml:space="preserve"> PAGE </w:instrText>
          </w:r>
          <w:r w:rsidRPr="00F9460E">
            <w:fldChar w:fldCharType="separate"/>
          </w:r>
          <w:r>
            <w:rPr>
              <w:noProof/>
            </w:rPr>
            <w:t>2</w:t>
          </w:r>
          <w:r w:rsidRPr="00F9460E">
            <w:fldChar w:fldCharType="end"/>
          </w:r>
          <w:r w:rsidRPr="00F9460E">
            <w:t>/</w:t>
          </w:r>
          <w:r>
            <w:rPr>
              <w:noProof/>
            </w:rPr>
            <w:fldChar w:fldCharType="begin"/>
          </w:r>
          <w:r>
            <w:rPr>
              <w:noProof/>
            </w:rPr>
            <w:instrText xml:space="preserve"> NUMPAGES </w:instrText>
          </w:r>
          <w:r>
            <w:rPr>
              <w:noProof/>
            </w:rPr>
            <w:fldChar w:fldCharType="separate"/>
          </w:r>
          <w:r>
            <w:rPr>
              <w:noProof/>
            </w:rPr>
            <w:t>2</w:t>
          </w:r>
          <w:r>
            <w:rPr>
              <w:noProof/>
            </w:rPr>
            <w:fldChar w:fldCharType="end"/>
          </w:r>
        </w:p>
      </w:tc>
    </w:tr>
  </w:tbl>
  <w:p w14:paraId="2EFE5E40" w14:textId="77777777" w:rsidR="00F5024B" w:rsidRDefault="00F5024B" w:rsidP="007D3E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4" w:type="dxa"/>
      <w:tblLayout w:type="fixed"/>
      <w:tblCellMar>
        <w:left w:w="0" w:type="dxa"/>
      </w:tblCellMar>
      <w:tblLook w:val="04A0" w:firstRow="1" w:lastRow="0" w:firstColumn="1" w:lastColumn="0" w:noHBand="0" w:noVBand="1"/>
    </w:tblPr>
    <w:tblGrid>
      <w:gridCol w:w="3628"/>
      <w:gridCol w:w="3628"/>
      <w:gridCol w:w="2438"/>
    </w:tblGrid>
    <w:tr w:rsidR="00F5024B" w14:paraId="4EFF5E13" w14:textId="77777777" w:rsidTr="00D670DC">
      <w:trPr>
        <w:cantSplit/>
        <w:trHeight w:val="680"/>
      </w:trPr>
      <w:tc>
        <w:tcPr>
          <w:tcW w:w="3628" w:type="dxa"/>
        </w:tcPr>
        <w:p w14:paraId="37D54EA2" w14:textId="77777777" w:rsidR="00F5024B" w:rsidRPr="00E2717B" w:rsidRDefault="00F5024B" w:rsidP="002719AC">
          <w:pPr>
            <w:pStyle w:val="Template-address"/>
          </w:pPr>
        </w:p>
      </w:tc>
      <w:tc>
        <w:tcPr>
          <w:tcW w:w="3628" w:type="dxa"/>
        </w:tcPr>
        <w:p w14:paraId="0D366DA1" w14:textId="70F1C9FA" w:rsidR="00F5024B" w:rsidRPr="00157214" w:rsidRDefault="00F5024B" w:rsidP="00157214">
          <w:pPr>
            <w:pStyle w:val="Template-address"/>
            <w:rPr>
              <w:sz w:val="14"/>
              <w:szCs w:val="14"/>
            </w:rPr>
          </w:pPr>
          <w:r>
            <w:rPr>
              <w:sz w:val="14"/>
              <w:szCs w:val="14"/>
            </w:rPr>
            <w:t>ANK</w:t>
          </w:r>
        </w:p>
      </w:tc>
      <w:tc>
        <w:tcPr>
          <w:tcW w:w="2438" w:type="dxa"/>
        </w:tcPr>
        <w:p w14:paraId="7C18659E" w14:textId="77777777" w:rsidR="00F5024B" w:rsidRDefault="00F5024B" w:rsidP="00D670DC">
          <w:pPr>
            <w:pStyle w:val="InfoTekst"/>
          </w:pPr>
          <w:bookmarkStart w:id="22" w:name="LAN_Page"/>
          <w:r>
            <w:t>Side</w:t>
          </w:r>
          <w:bookmarkEnd w:id="22"/>
          <w:r>
            <w:t xml:space="preserve"> </w:t>
          </w:r>
          <w:r w:rsidRPr="00F9460E">
            <w:fldChar w:fldCharType="begin"/>
          </w:r>
          <w:r w:rsidRPr="00F9460E">
            <w:instrText xml:space="preserve"> PAGE </w:instrText>
          </w:r>
          <w:r w:rsidRPr="00F9460E">
            <w:fldChar w:fldCharType="separate"/>
          </w:r>
          <w:r>
            <w:rPr>
              <w:noProof/>
            </w:rPr>
            <w:t>1</w:t>
          </w:r>
          <w:r w:rsidRPr="00F9460E">
            <w:fldChar w:fldCharType="end"/>
          </w:r>
          <w:r w:rsidRPr="00F9460E">
            <w:t>/</w:t>
          </w:r>
          <w:r>
            <w:rPr>
              <w:noProof/>
            </w:rPr>
            <w:fldChar w:fldCharType="begin"/>
          </w:r>
          <w:r>
            <w:rPr>
              <w:noProof/>
            </w:rPr>
            <w:instrText xml:space="preserve"> NUMPAGES </w:instrText>
          </w:r>
          <w:r>
            <w:rPr>
              <w:noProof/>
            </w:rPr>
            <w:fldChar w:fldCharType="separate"/>
          </w:r>
          <w:r>
            <w:rPr>
              <w:noProof/>
            </w:rPr>
            <w:t>1</w:t>
          </w:r>
          <w:r>
            <w:rPr>
              <w:noProof/>
            </w:rPr>
            <w:fldChar w:fldCharType="end"/>
          </w:r>
        </w:p>
      </w:tc>
    </w:tr>
  </w:tbl>
  <w:p w14:paraId="35C8EC86" w14:textId="77777777" w:rsidR="00F5024B" w:rsidRDefault="00F5024B" w:rsidP="008F38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25FF" w14:textId="77777777" w:rsidR="00F508FF" w:rsidRDefault="00F508FF">
      <w:r>
        <w:separator/>
      </w:r>
    </w:p>
  </w:footnote>
  <w:footnote w:type="continuationSeparator" w:id="0">
    <w:p w14:paraId="5CD2F91E" w14:textId="77777777" w:rsidR="00F508FF" w:rsidRDefault="00F508FF">
      <w:r>
        <w:continuationSeparator/>
      </w:r>
    </w:p>
  </w:footnote>
  <w:footnote w:type="continuationNotice" w:id="1">
    <w:p w14:paraId="6F0071D2" w14:textId="77777777" w:rsidR="00F508FF" w:rsidRDefault="00F508F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9FC2" w14:textId="77777777" w:rsidR="00F5024B" w:rsidRDefault="00F5024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142" w:type="dxa"/>
      </w:tblCellMar>
      <w:tblLook w:val="04A0" w:firstRow="1" w:lastRow="0" w:firstColumn="1" w:lastColumn="0" w:noHBand="0" w:noVBand="1"/>
    </w:tblPr>
    <w:tblGrid>
      <w:gridCol w:w="3628"/>
      <w:gridCol w:w="3628"/>
      <w:gridCol w:w="2438"/>
    </w:tblGrid>
    <w:tr w:rsidR="00F5024B" w:rsidRPr="00541FC7" w14:paraId="70E13F5A" w14:textId="77777777" w:rsidTr="00D8226B">
      <w:trPr>
        <w:cantSplit/>
      </w:trPr>
      <w:tc>
        <w:tcPr>
          <w:tcW w:w="3628" w:type="dxa"/>
        </w:tcPr>
        <w:p w14:paraId="77E0B072" w14:textId="77777777" w:rsidR="00F5024B" w:rsidRDefault="00F5024B" w:rsidP="00541FC7">
          <w:pPr>
            <w:pStyle w:val="Template-company"/>
          </w:pPr>
          <w:bookmarkStart w:id="11" w:name="OFF_companyName_1"/>
          <w:r>
            <w:t>Dansk Erhverv</w:t>
          </w:r>
          <w:bookmarkEnd w:id="11"/>
        </w:p>
      </w:tc>
      <w:tc>
        <w:tcPr>
          <w:tcW w:w="3628" w:type="dxa"/>
        </w:tcPr>
        <w:p w14:paraId="01DDF2BD" w14:textId="77777777" w:rsidR="00F5024B" w:rsidRPr="00541FC7" w:rsidRDefault="00F5024B" w:rsidP="00541FC7">
          <w:pPr>
            <w:pStyle w:val="Template-address"/>
          </w:pPr>
        </w:p>
      </w:tc>
      <w:tc>
        <w:tcPr>
          <w:tcW w:w="2438" w:type="dxa"/>
        </w:tcPr>
        <w:p w14:paraId="3AB5F0BC" w14:textId="77777777" w:rsidR="00F5024B" w:rsidRPr="00541FC7" w:rsidRDefault="00F5024B" w:rsidP="00541FC7">
          <w:pPr>
            <w:pStyle w:val="Sidehoved"/>
          </w:pPr>
        </w:p>
      </w:tc>
    </w:tr>
  </w:tbl>
  <w:p w14:paraId="0C48557C" w14:textId="77777777" w:rsidR="00F5024B" w:rsidRDefault="00F5024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142" w:type="dxa"/>
      </w:tblCellMar>
      <w:tblLook w:val="04A0" w:firstRow="1" w:lastRow="0" w:firstColumn="1" w:lastColumn="0" w:noHBand="0" w:noVBand="1"/>
    </w:tblPr>
    <w:tblGrid>
      <w:gridCol w:w="3628"/>
      <w:gridCol w:w="3628"/>
      <w:gridCol w:w="2438"/>
    </w:tblGrid>
    <w:tr w:rsidR="00F5024B" w:rsidRPr="00541FC7" w14:paraId="0C83F8AA" w14:textId="77777777" w:rsidTr="00541FC7">
      <w:trPr>
        <w:cantSplit/>
      </w:trPr>
      <w:tc>
        <w:tcPr>
          <w:tcW w:w="3628" w:type="dxa"/>
        </w:tcPr>
        <w:p w14:paraId="194F0836" w14:textId="77777777" w:rsidR="00F5024B" w:rsidRPr="00745182" w:rsidRDefault="00F5024B" w:rsidP="00745182">
          <w:pPr>
            <w:pStyle w:val="Template-company"/>
          </w:pPr>
          <w:bookmarkStart w:id="12" w:name="OFF_companyName"/>
          <w:bookmarkStart w:id="13" w:name="OFF_companyName_HIF"/>
          <w:r>
            <w:t>Dansk Erhverv</w:t>
          </w:r>
          <w:bookmarkEnd w:id="12"/>
        </w:p>
        <w:p w14:paraId="07FACAC6" w14:textId="77777777" w:rsidR="00F5024B" w:rsidRDefault="00F5024B" w:rsidP="00745182">
          <w:pPr>
            <w:pStyle w:val="Template-address"/>
          </w:pPr>
          <w:bookmarkStart w:id="14" w:name="OFF_address"/>
          <w:bookmarkStart w:id="15" w:name="OFF_address_HIF"/>
          <w:bookmarkEnd w:id="13"/>
          <w:r>
            <w:t>Børsen</w:t>
          </w:r>
          <w:r>
            <w:br/>
            <w:t>1217 København K</w:t>
          </w:r>
          <w:bookmarkEnd w:id="14"/>
          <w:bookmarkEnd w:id="15"/>
        </w:p>
      </w:tc>
      <w:tc>
        <w:tcPr>
          <w:tcW w:w="3628" w:type="dxa"/>
        </w:tcPr>
        <w:p w14:paraId="3B41C886" w14:textId="77777777" w:rsidR="00F5024B" w:rsidRDefault="00F5024B" w:rsidP="00745182">
          <w:pPr>
            <w:pStyle w:val="Template-address"/>
          </w:pPr>
          <w:bookmarkStart w:id="16" w:name="OFF_web"/>
          <w:bookmarkStart w:id="17" w:name="OFF_web_HIF"/>
          <w:r>
            <w:t>www.danskerhverv.dk</w:t>
          </w:r>
          <w:bookmarkEnd w:id="16"/>
        </w:p>
        <w:p w14:paraId="65B6982A" w14:textId="77777777" w:rsidR="00F5024B" w:rsidRPr="00541FC7" w:rsidRDefault="00F5024B" w:rsidP="00745182">
          <w:pPr>
            <w:pStyle w:val="Template-address"/>
          </w:pPr>
          <w:bookmarkStart w:id="18" w:name="OFF_email"/>
          <w:bookmarkStart w:id="19" w:name="OFF_email_HIF"/>
          <w:bookmarkEnd w:id="17"/>
          <w:r>
            <w:t>info@danskerhverv.dk</w:t>
          </w:r>
          <w:bookmarkEnd w:id="18"/>
        </w:p>
        <w:p w14:paraId="28F87B25" w14:textId="77777777" w:rsidR="00F5024B" w:rsidRPr="00541FC7" w:rsidRDefault="00F5024B" w:rsidP="00745182">
          <w:pPr>
            <w:pStyle w:val="Template-address"/>
          </w:pPr>
          <w:bookmarkStart w:id="20" w:name="OFF_phone_HIF"/>
          <w:bookmarkEnd w:id="19"/>
          <w:r w:rsidRPr="00541FC7">
            <w:t xml:space="preserve">T. </w:t>
          </w:r>
          <w:bookmarkStart w:id="21" w:name="OFF_phone"/>
          <w:r>
            <w:t>+ 45 3374 6000</w:t>
          </w:r>
          <w:bookmarkEnd w:id="21"/>
          <w:r>
            <w:t xml:space="preserve"> </w:t>
          </w:r>
          <w:bookmarkEnd w:id="20"/>
        </w:p>
      </w:tc>
      <w:tc>
        <w:tcPr>
          <w:tcW w:w="2438" w:type="dxa"/>
        </w:tcPr>
        <w:p w14:paraId="5F9905E5" w14:textId="77777777" w:rsidR="00F5024B" w:rsidRPr="00541FC7" w:rsidRDefault="00F5024B" w:rsidP="00B1321B">
          <w:pPr>
            <w:pStyle w:val="Sidehoved"/>
          </w:pPr>
        </w:p>
      </w:tc>
    </w:tr>
  </w:tbl>
  <w:p w14:paraId="3DE73666" w14:textId="77777777" w:rsidR="00F5024B" w:rsidRPr="00541FC7" w:rsidRDefault="00F5024B">
    <w:pPr>
      <w:pStyle w:val="Sidehoved"/>
    </w:pPr>
    <w:r>
      <w:rPr>
        <w:noProof/>
      </w:rPr>
      <w:drawing>
        <wp:anchor distT="0" distB="0" distL="0" distR="0" simplePos="0" relativeHeight="251658240" behindDoc="0" locked="0" layoutInCell="1" allowOverlap="1" wp14:anchorId="3FBA9CEB" wp14:editId="7522AD2C">
          <wp:simplePos x="0" y="0"/>
          <wp:positionH relativeFrom="page">
            <wp:posOffset>5472000</wp:posOffset>
          </wp:positionH>
          <wp:positionV relativeFrom="page">
            <wp:posOffset>388800</wp:posOffset>
          </wp:positionV>
          <wp:extent cx="1296000" cy="425339"/>
          <wp:effectExtent l="0" t="0" r="0" b="0"/>
          <wp:wrapNone/>
          <wp:docPr id="1802872912" name="Logo"/>
          <wp:cNvGraphicFramePr/>
          <a:graphic xmlns:a="http://schemas.openxmlformats.org/drawingml/2006/main">
            <a:graphicData uri="http://schemas.openxmlformats.org/drawingml/2006/picture">
              <pic:pic xmlns:pic="http://schemas.openxmlformats.org/drawingml/2006/picture">
                <pic:nvPicPr>
                  <pic:cNvPr id="1802872912" name="Logo"/>
                  <pic:cNvPicPr/>
                </pic:nvPicPr>
                <pic:blipFill>
                  <a:blip r:embed="rId1"/>
                  <a:srcRect/>
                  <a:stretch/>
                </pic:blipFill>
                <pic:spPr>
                  <a:xfrm>
                    <a:off x="0" y="0"/>
                    <a:ext cx="1296000" cy="42533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340C3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hybridMultilevel"/>
    <w:tmpl w:val="5E3C9E9A"/>
    <w:lvl w:ilvl="0" w:tplc="F90CC9C6">
      <w:start w:val="1"/>
      <w:numFmt w:val="decimal"/>
      <w:pStyle w:val="Opstilling-talellerbogst4"/>
      <w:lvlText w:val="%1."/>
      <w:lvlJc w:val="left"/>
      <w:pPr>
        <w:tabs>
          <w:tab w:val="num" w:pos="1209"/>
        </w:tabs>
        <w:ind w:left="1209" w:hanging="360"/>
      </w:pPr>
    </w:lvl>
    <w:lvl w:ilvl="1" w:tplc="6076EEC2">
      <w:numFmt w:val="decimal"/>
      <w:lvlText w:val=""/>
      <w:lvlJc w:val="left"/>
    </w:lvl>
    <w:lvl w:ilvl="2" w:tplc="46F0ED7A">
      <w:numFmt w:val="decimal"/>
      <w:lvlText w:val=""/>
      <w:lvlJc w:val="left"/>
    </w:lvl>
    <w:lvl w:ilvl="3" w:tplc="F6B2B3BE">
      <w:numFmt w:val="decimal"/>
      <w:lvlText w:val=""/>
      <w:lvlJc w:val="left"/>
    </w:lvl>
    <w:lvl w:ilvl="4" w:tplc="33DE19A4">
      <w:numFmt w:val="decimal"/>
      <w:lvlText w:val=""/>
      <w:lvlJc w:val="left"/>
    </w:lvl>
    <w:lvl w:ilvl="5" w:tplc="12E8A862">
      <w:numFmt w:val="decimal"/>
      <w:lvlText w:val=""/>
      <w:lvlJc w:val="left"/>
    </w:lvl>
    <w:lvl w:ilvl="6" w:tplc="291A3B40">
      <w:numFmt w:val="decimal"/>
      <w:lvlText w:val=""/>
      <w:lvlJc w:val="left"/>
    </w:lvl>
    <w:lvl w:ilvl="7" w:tplc="6688FE80">
      <w:numFmt w:val="decimal"/>
      <w:lvlText w:val=""/>
      <w:lvlJc w:val="left"/>
    </w:lvl>
    <w:lvl w:ilvl="8" w:tplc="2DF430A6">
      <w:numFmt w:val="decimal"/>
      <w:lvlText w:val=""/>
      <w:lvlJc w:val="left"/>
    </w:lvl>
  </w:abstractNum>
  <w:abstractNum w:abstractNumId="2" w15:restartNumberingAfterBreak="0">
    <w:nsid w:val="FFFFFF7E"/>
    <w:multiLevelType w:val="hybridMultilevel"/>
    <w:tmpl w:val="79E485C6"/>
    <w:lvl w:ilvl="0" w:tplc="D07A5B06">
      <w:start w:val="1"/>
      <w:numFmt w:val="decimal"/>
      <w:pStyle w:val="Opstilling-talellerbogst3"/>
      <w:lvlText w:val="%1."/>
      <w:lvlJc w:val="left"/>
      <w:pPr>
        <w:tabs>
          <w:tab w:val="num" w:pos="926"/>
        </w:tabs>
        <w:ind w:left="926" w:hanging="360"/>
      </w:pPr>
    </w:lvl>
    <w:lvl w:ilvl="1" w:tplc="69FA3710">
      <w:numFmt w:val="decimal"/>
      <w:lvlText w:val=""/>
      <w:lvlJc w:val="left"/>
    </w:lvl>
    <w:lvl w:ilvl="2" w:tplc="B1C6A3E2">
      <w:numFmt w:val="decimal"/>
      <w:lvlText w:val=""/>
      <w:lvlJc w:val="left"/>
    </w:lvl>
    <w:lvl w:ilvl="3" w:tplc="8F44C2E2">
      <w:numFmt w:val="decimal"/>
      <w:lvlText w:val=""/>
      <w:lvlJc w:val="left"/>
    </w:lvl>
    <w:lvl w:ilvl="4" w:tplc="DB2229CE">
      <w:numFmt w:val="decimal"/>
      <w:lvlText w:val=""/>
      <w:lvlJc w:val="left"/>
    </w:lvl>
    <w:lvl w:ilvl="5" w:tplc="183281C2">
      <w:numFmt w:val="decimal"/>
      <w:lvlText w:val=""/>
      <w:lvlJc w:val="left"/>
    </w:lvl>
    <w:lvl w:ilvl="6" w:tplc="8D1A89EE">
      <w:numFmt w:val="decimal"/>
      <w:lvlText w:val=""/>
      <w:lvlJc w:val="left"/>
    </w:lvl>
    <w:lvl w:ilvl="7" w:tplc="F21E151E">
      <w:numFmt w:val="decimal"/>
      <w:lvlText w:val=""/>
      <w:lvlJc w:val="left"/>
    </w:lvl>
    <w:lvl w:ilvl="8" w:tplc="76CE26E4">
      <w:numFmt w:val="decimal"/>
      <w:lvlText w:val=""/>
      <w:lvlJc w:val="left"/>
    </w:lvl>
  </w:abstractNum>
  <w:abstractNum w:abstractNumId="3" w15:restartNumberingAfterBreak="0">
    <w:nsid w:val="FFFFFF7F"/>
    <w:multiLevelType w:val="singleLevel"/>
    <w:tmpl w:val="7F5A422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EC8C9D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029D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54702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B4CF4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4221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893648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6E035FC"/>
    <w:multiLevelType w:val="multilevel"/>
    <w:tmpl w:val="E4BCA3DC"/>
    <w:styleLink w:val="DEBullet"/>
    <w:lvl w:ilvl="0">
      <w:start w:val="1"/>
      <w:numFmt w:val="bullet"/>
      <w:lvlRestart w:val="0"/>
      <w:lvlText w:val=""/>
      <w:lvlJc w:val="left"/>
      <w:pPr>
        <w:tabs>
          <w:tab w:val="num" w:pos="425"/>
        </w:tabs>
        <w:ind w:left="425" w:hanging="425"/>
      </w:pPr>
      <w:rPr>
        <w:rFonts w:ascii="Symbol" w:hAnsi="Symbol" w:hint="default"/>
        <w:b w:val="0"/>
        <w:i w:val="0"/>
        <w:sz w:val="21"/>
        <w:szCs w:val="18"/>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1" w15:restartNumberingAfterBreak="0">
    <w:nsid w:val="1A99073E"/>
    <w:multiLevelType w:val="hybridMultilevel"/>
    <w:tmpl w:val="FD78A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F8389F"/>
    <w:multiLevelType w:val="hybridMultilevel"/>
    <w:tmpl w:val="C11253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4064301"/>
    <w:multiLevelType w:val="hybridMultilevel"/>
    <w:tmpl w:val="85BC0C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CCC542A"/>
    <w:multiLevelType w:val="hybridMultilevel"/>
    <w:tmpl w:val="30D4B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824258"/>
    <w:multiLevelType w:val="hybridMultilevel"/>
    <w:tmpl w:val="C54695F0"/>
    <w:lvl w:ilvl="0" w:tplc="3C82DAF2">
      <w:start w:val="1"/>
      <w:numFmt w:val="decimal"/>
      <w:pStyle w:val="Bilag"/>
      <w:lvlText w:val="%1"/>
      <w:lvlJc w:val="left"/>
      <w:pPr>
        <w:tabs>
          <w:tab w:val="num" w:pos="0"/>
        </w:tabs>
        <w:ind w:left="0" w:hanging="284"/>
      </w:pPr>
      <w:rPr>
        <w:rFonts w:ascii="Verdana" w:hAnsi="Verdana" w:hint="default"/>
        <w:b w:val="0"/>
        <w:i w:val="0"/>
        <w:color w:val="auto"/>
        <w:sz w:val="17"/>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6" w15:restartNumberingAfterBreak="0">
    <w:nsid w:val="3CE60316"/>
    <w:multiLevelType w:val="multilevel"/>
    <w:tmpl w:val="C206FE2A"/>
    <w:styleLink w:val="DEListeefteroverskrift1"/>
    <w:lvl w:ilvl="0">
      <w:start w:val="1"/>
      <w:numFmt w:val="lowerLetter"/>
      <w:lvlRestart w:val="0"/>
      <w:lvlText w:val="%1."/>
      <w:lvlJc w:val="left"/>
      <w:pPr>
        <w:tabs>
          <w:tab w:val="num" w:pos="850"/>
        </w:tabs>
        <w:ind w:left="850" w:hanging="425"/>
      </w:pPr>
      <w:rPr>
        <w:rFonts w:ascii="Georgia" w:hAnsi="Georgia"/>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none"/>
      <w:suff w:val="nothing"/>
      <w:lvlText w:val=""/>
      <w:lvlJc w:val="left"/>
      <w:pPr>
        <w:ind w:left="1701" w:firstLine="0"/>
      </w:p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09732D2"/>
    <w:multiLevelType w:val="hybridMultilevel"/>
    <w:tmpl w:val="807A2776"/>
    <w:styleLink w:val="DEListeflereniveauer"/>
    <w:lvl w:ilvl="0" w:tplc="39DC0BE4">
      <w:start w:val="1"/>
      <w:numFmt w:val="decimal"/>
      <w:lvlRestart w:val="0"/>
      <w:lvlText w:val="%1."/>
      <w:lvlJc w:val="left"/>
      <w:pPr>
        <w:tabs>
          <w:tab w:val="num" w:pos="425"/>
        </w:tabs>
        <w:ind w:left="425" w:hanging="425"/>
      </w:pPr>
      <w:rPr>
        <w:rFonts w:ascii="Georgia" w:hAnsi="Georgia"/>
      </w:rPr>
    </w:lvl>
    <w:lvl w:ilvl="1" w:tplc="A3649C58">
      <w:start w:val="1"/>
      <w:numFmt w:val="lowerLetter"/>
      <w:lvlText w:val="%2."/>
      <w:lvlJc w:val="left"/>
      <w:pPr>
        <w:tabs>
          <w:tab w:val="num" w:pos="850"/>
        </w:tabs>
        <w:ind w:left="850" w:hanging="425"/>
      </w:pPr>
      <w:rPr>
        <w:rFonts w:ascii="Georgia" w:hAnsi="Georgia"/>
      </w:rPr>
    </w:lvl>
    <w:lvl w:ilvl="2" w:tplc="7B6428F0">
      <w:start w:val="1"/>
      <w:numFmt w:val="bullet"/>
      <w:lvlText w:val=""/>
      <w:lvlJc w:val="left"/>
      <w:pPr>
        <w:tabs>
          <w:tab w:val="num" w:pos="1276"/>
        </w:tabs>
        <w:ind w:left="1276" w:hanging="426"/>
      </w:pPr>
      <w:rPr>
        <w:rFonts w:ascii="Symbol" w:hAnsi="Symbol" w:hint="default"/>
      </w:rPr>
    </w:lvl>
    <w:lvl w:ilvl="3" w:tplc="DA98A182">
      <w:start w:val="1"/>
      <w:numFmt w:val="bullet"/>
      <w:lvlText w:val=""/>
      <w:lvlJc w:val="left"/>
      <w:pPr>
        <w:tabs>
          <w:tab w:val="num" w:pos="1701"/>
        </w:tabs>
        <w:ind w:left="1701" w:hanging="425"/>
      </w:pPr>
      <w:rPr>
        <w:rFonts w:ascii="Symbol" w:hAnsi="Symbol" w:hint="default"/>
      </w:rPr>
    </w:lvl>
    <w:lvl w:ilvl="4" w:tplc="6B0C0F78">
      <w:start w:val="1"/>
      <w:numFmt w:val="none"/>
      <w:suff w:val="nothing"/>
      <w:lvlText w:val=""/>
      <w:lvlJc w:val="left"/>
      <w:pPr>
        <w:ind w:left="1701" w:firstLine="0"/>
      </w:pPr>
    </w:lvl>
    <w:lvl w:ilvl="5" w:tplc="AF9A5840">
      <w:start w:val="1"/>
      <w:numFmt w:val="none"/>
      <w:suff w:val="nothing"/>
      <w:lvlText w:val=""/>
      <w:lvlJc w:val="right"/>
      <w:pPr>
        <w:ind w:left="1701" w:firstLine="0"/>
      </w:pPr>
    </w:lvl>
    <w:lvl w:ilvl="6" w:tplc="19E233F4">
      <w:start w:val="1"/>
      <w:numFmt w:val="none"/>
      <w:suff w:val="nothing"/>
      <w:lvlText w:val=""/>
      <w:lvlJc w:val="left"/>
      <w:pPr>
        <w:ind w:left="0" w:firstLine="0"/>
      </w:pPr>
    </w:lvl>
    <w:lvl w:ilvl="7" w:tplc="7BE694A6">
      <w:start w:val="1"/>
      <w:numFmt w:val="none"/>
      <w:suff w:val="nothing"/>
      <w:lvlText w:val=""/>
      <w:lvlJc w:val="left"/>
      <w:pPr>
        <w:ind w:left="0" w:firstLine="0"/>
      </w:pPr>
    </w:lvl>
    <w:lvl w:ilvl="8" w:tplc="4790D49C">
      <w:start w:val="1"/>
      <w:numFmt w:val="none"/>
      <w:suff w:val="nothing"/>
      <w:lvlText w:val=""/>
      <w:lvlJc w:val="left"/>
      <w:pPr>
        <w:ind w:left="0" w:firstLine="0"/>
      </w:pPr>
    </w:lvl>
  </w:abstractNum>
  <w:abstractNum w:abstractNumId="18" w15:restartNumberingAfterBreak="0">
    <w:nsid w:val="4C937A2A"/>
    <w:multiLevelType w:val="hybridMultilevel"/>
    <w:tmpl w:val="02E45512"/>
    <w:lvl w:ilvl="0" w:tplc="5EDC86DE">
      <w:start w:val="1"/>
      <w:numFmt w:val="decimal"/>
      <w:pStyle w:val="Overskrift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B620D26"/>
    <w:multiLevelType w:val="hybridMultilevel"/>
    <w:tmpl w:val="30B2A7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07079C6"/>
    <w:multiLevelType w:val="hybridMultilevel"/>
    <w:tmpl w:val="C706C8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C345735"/>
    <w:multiLevelType w:val="hybridMultilevel"/>
    <w:tmpl w:val="99585BB6"/>
    <w:lvl w:ilvl="0" w:tplc="13B8E1E0">
      <w:start w:val="1"/>
      <w:numFmt w:val="bullet"/>
      <w:pStyle w:val="PunktopstillingBullet"/>
      <w:lvlText w:val=""/>
      <w:lvlJc w:val="left"/>
      <w:pPr>
        <w:ind w:left="1684" w:hanging="360"/>
      </w:pPr>
      <w:rPr>
        <w:rFonts w:ascii="Symbol" w:hAnsi="Symbol" w:hint="default"/>
      </w:rPr>
    </w:lvl>
    <w:lvl w:ilvl="1" w:tplc="04060003">
      <w:start w:val="1"/>
      <w:numFmt w:val="bullet"/>
      <w:lvlText w:val="o"/>
      <w:lvlJc w:val="left"/>
      <w:pPr>
        <w:ind w:left="2404" w:hanging="360"/>
      </w:pPr>
      <w:rPr>
        <w:rFonts w:ascii="Courier New" w:hAnsi="Courier New" w:cs="Courier New" w:hint="default"/>
      </w:rPr>
    </w:lvl>
    <w:lvl w:ilvl="2" w:tplc="04060005" w:tentative="1">
      <w:start w:val="1"/>
      <w:numFmt w:val="bullet"/>
      <w:lvlText w:val=""/>
      <w:lvlJc w:val="left"/>
      <w:pPr>
        <w:ind w:left="3124" w:hanging="360"/>
      </w:pPr>
      <w:rPr>
        <w:rFonts w:ascii="Wingdings" w:hAnsi="Wingdings" w:hint="default"/>
      </w:rPr>
    </w:lvl>
    <w:lvl w:ilvl="3" w:tplc="04060001" w:tentative="1">
      <w:start w:val="1"/>
      <w:numFmt w:val="bullet"/>
      <w:lvlText w:val=""/>
      <w:lvlJc w:val="left"/>
      <w:pPr>
        <w:ind w:left="3844" w:hanging="360"/>
      </w:pPr>
      <w:rPr>
        <w:rFonts w:ascii="Symbol" w:hAnsi="Symbol" w:hint="default"/>
      </w:rPr>
    </w:lvl>
    <w:lvl w:ilvl="4" w:tplc="04060003" w:tentative="1">
      <w:start w:val="1"/>
      <w:numFmt w:val="bullet"/>
      <w:lvlText w:val="o"/>
      <w:lvlJc w:val="left"/>
      <w:pPr>
        <w:ind w:left="4564" w:hanging="360"/>
      </w:pPr>
      <w:rPr>
        <w:rFonts w:ascii="Courier New" w:hAnsi="Courier New" w:cs="Courier New" w:hint="default"/>
      </w:rPr>
    </w:lvl>
    <w:lvl w:ilvl="5" w:tplc="04060005" w:tentative="1">
      <w:start w:val="1"/>
      <w:numFmt w:val="bullet"/>
      <w:lvlText w:val=""/>
      <w:lvlJc w:val="left"/>
      <w:pPr>
        <w:ind w:left="5284" w:hanging="360"/>
      </w:pPr>
      <w:rPr>
        <w:rFonts w:ascii="Wingdings" w:hAnsi="Wingdings" w:hint="default"/>
      </w:rPr>
    </w:lvl>
    <w:lvl w:ilvl="6" w:tplc="04060001" w:tentative="1">
      <w:start w:val="1"/>
      <w:numFmt w:val="bullet"/>
      <w:lvlText w:val=""/>
      <w:lvlJc w:val="left"/>
      <w:pPr>
        <w:ind w:left="6004" w:hanging="360"/>
      </w:pPr>
      <w:rPr>
        <w:rFonts w:ascii="Symbol" w:hAnsi="Symbol" w:hint="default"/>
      </w:rPr>
    </w:lvl>
    <w:lvl w:ilvl="7" w:tplc="04060003" w:tentative="1">
      <w:start w:val="1"/>
      <w:numFmt w:val="bullet"/>
      <w:lvlText w:val="o"/>
      <w:lvlJc w:val="left"/>
      <w:pPr>
        <w:ind w:left="6724" w:hanging="360"/>
      </w:pPr>
      <w:rPr>
        <w:rFonts w:ascii="Courier New" w:hAnsi="Courier New" w:cs="Courier New" w:hint="default"/>
      </w:rPr>
    </w:lvl>
    <w:lvl w:ilvl="8" w:tplc="04060005" w:tentative="1">
      <w:start w:val="1"/>
      <w:numFmt w:val="bullet"/>
      <w:lvlText w:val=""/>
      <w:lvlJc w:val="left"/>
      <w:pPr>
        <w:ind w:left="7444" w:hanging="360"/>
      </w:pPr>
      <w:rPr>
        <w:rFonts w:ascii="Wingdings" w:hAnsi="Wingdings" w:hint="default"/>
      </w:rPr>
    </w:lvl>
  </w:abstractNum>
  <w:abstractNum w:abstractNumId="22" w15:restartNumberingAfterBreak="0">
    <w:nsid w:val="72FA2D84"/>
    <w:multiLevelType w:val="hybridMultilevel"/>
    <w:tmpl w:val="950EC92A"/>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3" w15:restartNumberingAfterBreak="0">
    <w:nsid w:val="76305422"/>
    <w:multiLevelType w:val="hybridMultilevel"/>
    <w:tmpl w:val="E9B66AF0"/>
    <w:styleLink w:val="DEBogstaver"/>
    <w:lvl w:ilvl="0" w:tplc="F19697CE">
      <w:start w:val="1"/>
      <w:numFmt w:val="lowerLetter"/>
      <w:lvlRestart w:val="0"/>
      <w:lvlText w:val="%1."/>
      <w:lvlJc w:val="left"/>
      <w:pPr>
        <w:tabs>
          <w:tab w:val="num" w:pos="425"/>
        </w:tabs>
        <w:ind w:left="425" w:hanging="425"/>
      </w:pPr>
      <w:rPr>
        <w:rFonts w:ascii="Georgia" w:hAnsi="Georgia" w:hint="default"/>
        <w:b w:val="0"/>
        <w:i w:val="0"/>
        <w:sz w:val="21"/>
        <w:szCs w:val="18"/>
      </w:rPr>
    </w:lvl>
    <w:lvl w:ilvl="1" w:tplc="1F3CC22A">
      <w:start w:val="1"/>
      <w:numFmt w:val="bullet"/>
      <w:lvlText w:val=""/>
      <w:lvlJc w:val="left"/>
      <w:pPr>
        <w:tabs>
          <w:tab w:val="num" w:pos="851"/>
        </w:tabs>
        <w:ind w:left="851" w:hanging="426"/>
      </w:pPr>
      <w:rPr>
        <w:rFonts w:ascii="Symbol" w:hAnsi="Symbol" w:hint="default"/>
      </w:rPr>
    </w:lvl>
    <w:lvl w:ilvl="2" w:tplc="812610CC">
      <w:start w:val="1"/>
      <w:numFmt w:val="bullet"/>
      <w:lvlText w:val=""/>
      <w:lvlJc w:val="left"/>
      <w:pPr>
        <w:tabs>
          <w:tab w:val="num" w:pos="1276"/>
        </w:tabs>
        <w:ind w:left="1276" w:hanging="425"/>
      </w:pPr>
      <w:rPr>
        <w:rFonts w:ascii="Symbol" w:hAnsi="Symbol" w:hint="default"/>
      </w:rPr>
    </w:lvl>
    <w:lvl w:ilvl="3" w:tplc="E3D6091C">
      <w:start w:val="1"/>
      <w:numFmt w:val="none"/>
      <w:lvlText w:val=""/>
      <w:lvlJc w:val="left"/>
      <w:pPr>
        <w:tabs>
          <w:tab w:val="num" w:pos="2880"/>
        </w:tabs>
        <w:ind w:left="2880" w:hanging="360"/>
      </w:pPr>
      <w:rPr>
        <w:rFonts w:hint="default"/>
      </w:rPr>
    </w:lvl>
    <w:lvl w:ilvl="4" w:tplc="EB3848BA">
      <w:start w:val="1"/>
      <w:numFmt w:val="none"/>
      <w:lvlText w:val=""/>
      <w:lvlJc w:val="left"/>
      <w:pPr>
        <w:tabs>
          <w:tab w:val="num" w:pos="3600"/>
        </w:tabs>
        <w:ind w:left="3600" w:hanging="360"/>
      </w:pPr>
      <w:rPr>
        <w:rFonts w:hint="default"/>
      </w:rPr>
    </w:lvl>
    <w:lvl w:ilvl="5" w:tplc="5D50528E">
      <w:start w:val="1"/>
      <w:numFmt w:val="none"/>
      <w:lvlText w:val=""/>
      <w:lvlJc w:val="left"/>
      <w:pPr>
        <w:tabs>
          <w:tab w:val="num" w:pos="4320"/>
        </w:tabs>
        <w:ind w:left="4320" w:hanging="360"/>
      </w:pPr>
      <w:rPr>
        <w:rFonts w:hint="default"/>
      </w:rPr>
    </w:lvl>
    <w:lvl w:ilvl="6" w:tplc="8BD61EF4">
      <w:start w:val="1"/>
      <w:numFmt w:val="none"/>
      <w:lvlText w:val=""/>
      <w:lvlJc w:val="left"/>
      <w:pPr>
        <w:tabs>
          <w:tab w:val="num" w:pos="5040"/>
        </w:tabs>
        <w:ind w:left="5040" w:hanging="360"/>
      </w:pPr>
      <w:rPr>
        <w:rFonts w:hint="default"/>
      </w:rPr>
    </w:lvl>
    <w:lvl w:ilvl="7" w:tplc="FB42DE64">
      <w:start w:val="1"/>
      <w:numFmt w:val="none"/>
      <w:lvlText w:val=""/>
      <w:lvlJc w:val="left"/>
      <w:pPr>
        <w:tabs>
          <w:tab w:val="num" w:pos="5760"/>
        </w:tabs>
        <w:ind w:left="5760" w:hanging="360"/>
      </w:pPr>
      <w:rPr>
        <w:rFonts w:hint="default"/>
      </w:rPr>
    </w:lvl>
    <w:lvl w:ilvl="8" w:tplc="253A6E4A">
      <w:start w:val="1"/>
      <w:numFmt w:val="none"/>
      <w:lvlText w:val=""/>
      <w:lvlJc w:val="left"/>
      <w:pPr>
        <w:tabs>
          <w:tab w:val="num" w:pos="6480"/>
        </w:tabs>
        <w:ind w:left="6480" w:hanging="360"/>
      </w:pPr>
      <w:rPr>
        <w:rFonts w:hint="default"/>
      </w:rPr>
    </w:lvl>
  </w:abstractNum>
  <w:num w:numId="1" w16cid:durableId="1036469701">
    <w:abstractNumId w:val="9"/>
  </w:num>
  <w:num w:numId="2" w16cid:durableId="2122651663">
    <w:abstractNumId w:val="7"/>
  </w:num>
  <w:num w:numId="3" w16cid:durableId="2147310977">
    <w:abstractNumId w:val="6"/>
  </w:num>
  <w:num w:numId="4" w16cid:durableId="1234511663">
    <w:abstractNumId w:val="5"/>
  </w:num>
  <w:num w:numId="5" w16cid:durableId="1941988130">
    <w:abstractNumId w:val="4"/>
  </w:num>
  <w:num w:numId="6" w16cid:durableId="1319729833">
    <w:abstractNumId w:val="8"/>
  </w:num>
  <w:num w:numId="7" w16cid:durableId="1290084710">
    <w:abstractNumId w:val="3"/>
  </w:num>
  <w:num w:numId="8" w16cid:durableId="108673166">
    <w:abstractNumId w:val="2"/>
  </w:num>
  <w:num w:numId="9" w16cid:durableId="2017996914">
    <w:abstractNumId w:val="1"/>
  </w:num>
  <w:num w:numId="10" w16cid:durableId="654989303">
    <w:abstractNumId w:val="0"/>
  </w:num>
  <w:num w:numId="11" w16cid:durableId="1988583303">
    <w:abstractNumId w:val="23"/>
  </w:num>
  <w:num w:numId="12" w16cid:durableId="1847673078">
    <w:abstractNumId w:val="10"/>
  </w:num>
  <w:num w:numId="13" w16cid:durableId="1848136051">
    <w:abstractNumId w:val="16"/>
  </w:num>
  <w:num w:numId="14" w16cid:durableId="1804032485">
    <w:abstractNumId w:val="17"/>
  </w:num>
  <w:num w:numId="15" w16cid:durableId="699404562">
    <w:abstractNumId w:val="15"/>
  </w:num>
  <w:num w:numId="16" w16cid:durableId="1285691156">
    <w:abstractNumId w:val="18"/>
  </w:num>
  <w:num w:numId="17" w16cid:durableId="1958682925">
    <w:abstractNumId w:val="21"/>
  </w:num>
  <w:num w:numId="18" w16cid:durableId="1325665158">
    <w:abstractNumId w:val="22"/>
  </w:num>
  <w:num w:numId="19" w16cid:durableId="1910188582">
    <w:abstractNumId w:val="19"/>
  </w:num>
  <w:num w:numId="20" w16cid:durableId="2121335541">
    <w:abstractNumId w:val="14"/>
  </w:num>
  <w:num w:numId="21" w16cid:durableId="237833051">
    <w:abstractNumId w:val="20"/>
  </w:num>
  <w:num w:numId="22" w16cid:durableId="1911696996">
    <w:abstractNumId w:val="12"/>
  </w:num>
  <w:num w:numId="23" w16cid:durableId="1816600554">
    <w:abstractNumId w:val="11"/>
  </w:num>
  <w:num w:numId="24" w16cid:durableId="592517962">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1304"/>
  <w:hyphenationZone w:val="14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42"/>
    <w:rsid w:val="000005D6"/>
    <w:rsid w:val="000016BA"/>
    <w:rsid w:val="00001BEF"/>
    <w:rsid w:val="00002AC1"/>
    <w:rsid w:val="000036BC"/>
    <w:rsid w:val="000038A0"/>
    <w:rsid w:val="00004EE1"/>
    <w:rsid w:val="00007E2A"/>
    <w:rsid w:val="00010FEE"/>
    <w:rsid w:val="000144C0"/>
    <w:rsid w:val="000150AF"/>
    <w:rsid w:val="000153EC"/>
    <w:rsid w:val="00016074"/>
    <w:rsid w:val="000171F2"/>
    <w:rsid w:val="000171FB"/>
    <w:rsid w:val="00017202"/>
    <w:rsid w:val="00020D0E"/>
    <w:rsid w:val="00023242"/>
    <w:rsid w:val="00023C4C"/>
    <w:rsid w:val="0002450D"/>
    <w:rsid w:val="0002536A"/>
    <w:rsid w:val="00025B3C"/>
    <w:rsid w:val="00027B81"/>
    <w:rsid w:val="0003153C"/>
    <w:rsid w:val="0003454F"/>
    <w:rsid w:val="00034C17"/>
    <w:rsid w:val="00036A78"/>
    <w:rsid w:val="00042C2C"/>
    <w:rsid w:val="00043363"/>
    <w:rsid w:val="000440C1"/>
    <w:rsid w:val="00044454"/>
    <w:rsid w:val="00044DCC"/>
    <w:rsid w:val="000453CC"/>
    <w:rsid w:val="000467C0"/>
    <w:rsid w:val="00046A68"/>
    <w:rsid w:val="000509AB"/>
    <w:rsid w:val="00051BEB"/>
    <w:rsid w:val="0005391E"/>
    <w:rsid w:val="00054029"/>
    <w:rsid w:val="000560C5"/>
    <w:rsid w:val="00057F6F"/>
    <w:rsid w:val="00061D70"/>
    <w:rsid w:val="000620BF"/>
    <w:rsid w:val="000633BE"/>
    <w:rsid w:val="00063468"/>
    <w:rsid w:val="00067087"/>
    <w:rsid w:val="00067C4C"/>
    <w:rsid w:val="00072797"/>
    <w:rsid w:val="00072868"/>
    <w:rsid w:val="000753FD"/>
    <w:rsid w:val="0008246B"/>
    <w:rsid w:val="00083EAC"/>
    <w:rsid w:val="000856B0"/>
    <w:rsid w:val="000857EA"/>
    <w:rsid w:val="00086072"/>
    <w:rsid w:val="00086E3D"/>
    <w:rsid w:val="00087541"/>
    <w:rsid w:val="00090601"/>
    <w:rsid w:val="0009069D"/>
    <w:rsid w:val="00095502"/>
    <w:rsid w:val="0009577F"/>
    <w:rsid w:val="00095FE9"/>
    <w:rsid w:val="00096208"/>
    <w:rsid w:val="00097E64"/>
    <w:rsid w:val="000A0F87"/>
    <w:rsid w:val="000A2221"/>
    <w:rsid w:val="000A2AEA"/>
    <w:rsid w:val="000A3B86"/>
    <w:rsid w:val="000A7092"/>
    <w:rsid w:val="000A762D"/>
    <w:rsid w:val="000A7716"/>
    <w:rsid w:val="000A7F61"/>
    <w:rsid w:val="000B09EB"/>
    <w:rsid w:val="000B0A66"/>
    <w:rsid w:val="000B3F67"/>
    <w:rsid w:val="000B4557"/>
    <w:rsid w:val="000B4F46"/>
    <w:rsid w:val="000B5D1E"/>
    <w:rsid w:val="000B5EFF"/>
    <w:rsid w:val="000B6113"/>
    <w:rsid w:val="000B6E58"/>
    <w:rsid w:val="000C040D"/>
    <w:rsid w:val="000C143F"/>
    <w:rsid w:val="000C31E6"/>
    <w:rsid w:val="000C3432"/>
    <w:rsid w:val="000C58D2"/>
    <w:rsid w:val="000C75D3"/>
    <w:rsid w:val="000C7E4C"/>
    <w:rsid w:val="000D0F9C"/>
    <w:rsid w:val="000D2449"/>
    <w:rsid w:val="000D2F04"/>
    <w:rsid w:val="000D573F"/>
    <w:rsid w:val="000D5744"/>
    <w:rsid w:val="000D7BF6"/>
    <w:rsid w:val="000E096D"/>
    <w:rsid w:val="000E27D2"/>
    <w:rsid w:val="000E29DE"/>
    <w:rsid w:val="000E2A4B"/>
    <w:rsid w:val="000E5E71"/>
    <w:rsid w:val="000F300F"/>
    <w:rsid w:val="000F35D3"/>
    <w:rsid w:val="000F5017"/>
    <w:rsid w:val="000F5D74"/>
    <w:rsid w:val="000F7433"/>
    <w:rsid w:val="00100948"/>
    <w:rsid w:val="001020DC"/>
    <w:rsid w:val="00102F8A"/>
    <w:rsid w:val="0010414B"/>
    <w:rsid w:val="0010632E"/>
    <w:rsid w:val="00106892"/>
    <w:rsid w:val="0011154A"/>
    <w:rsid w:val="0011224D"/>
    <w:rsid w:val="00113290"/>
    <w:rsid w:val="001153DB"/>
    <w:rsid w:val="00116848"/>
    <w:rsid w:val="00117E04"/>
    <w:rsid w:val="0012043C"/>
    <w:rsid w:val="00122698"/>
    <w:rsid w:val="00123C46"/>
    <w:rsid w:val="00123F17"/>
    <w:rsid w:val="00124797"/>
    <w:rsid w:val="0012550A"/>
    <w:rsid w:val="0012790D"/>
    <w:rsid w:val="00127EE2"/>
    <w:rsid w:val="00131208"/>
    <w:rsid w:val="00132472"/>
    <w:rsid w:val="00132782"/>
    <w:rsid w:val="00135F62"/>
    <w:rsid w:val="00141F90"/>
    <w:rsid w:val="00142786"/>
    <w:rsid w:val="00142B8D"/>
    <w:rsid w:val="0014388D"/>
    <w:rsid w:val="00145AE3"/>
    <w:rsid w:val="00145C0B"/>
    <w:rsid w:val="001476C8"/>
    <w:rsid w:val="00151821"/>
    <w:rsid w:val="00151CB9"/>
    <w:rsid w:val="001534E8"/>
    <w:rsid w:val="00153967"/>
    <w:rsid w:val="00155F5A"/>
    <w:rsid w:val="00157214"/>
    <w:rsid w:val="001572AA"/>
    <w:rsid w:val="0016183A"/>
    <w:rsid w:val="001652B1"/>
    <w:rsid w:val="00165E9D"/>
    <w:rsid w:val="0016625E"/>
    <w:rsid w:val="00172B6D"/>
    <w:rsid w:val="0017382D"/>
    <w:rsid w:val="00174924"/>
    <w:rsid w:val="00174C03"/>
    <w:rsid w:val="00174C73"/>
    <w:rsid w:val="00176DCF"/>
    <w:rsid w:val="00180CCB"/>
    <w:rsid w:val="0018325E"/>
    <w:rsid w:val="00186079"/>
    <w:rsid w:val="00187E95"/>
    <w:rsid w:val="0019022E"/>
    <w:rsid w:val="00190997"/>
    <w:rsid w:val="00190AF6"/>
    <w:rsid w:val="001925BB"/>
    <w:rsid w:val="001932B8"/>
    <w:rsid w:val="00193A9D"/>
    <w:rsid w:val="00194252"/>
    <w:rsid w:val="001951DC"/>
    <w:rsid w:val="001A01B8"/>
    <w:rsid w:val="001A06B9"/>
    <w:rsid w:val="001A196B"/>
    <w:rsid w:val="001A1BF7"/>
    <w:rsid w:val="001A1CD9"/>
    <w:rsid w:val="001A223C"/>
    <w:rsid w:val="001A47D2"/>
    <w:rsid w:val="001A4A99"/>
    <w:rsid w:val="001A4C57"/>
    <w:rsid w:val="001A4D98"/>
    <w:rsid w:val="001A6076"/>
    <w:rsid w:val="001A766B"/>
    <w:rsid w:val="001B2902"/>
    <w:rsid w:val="001B296C"/>
    <w:rsid w:val="001B2E3B"/>
    <w:rsid w:val="001B48C2"/>
    <w:rsid w:val="001B69A8"/>
    <w:rsid w:val="001C1B7F"/>
    <w:rsid w:val="001C3088"/>
    <w:rsid w:val="001C3D83"/>
    <w:rsid w:val="001C6BF7"/>
    <w:rsid w:val="001C7DD9"/>
    <w:rsid w:val="001D004F"/>
    <w:rsid w:val="001D1489"/>
    <w:rsid w:val="001D2BF4"/>
    <w:rsid w:val="001D2D58"/>
    <w:rsid w:val="001D713C"/>
    <w:rsid w:val="001E07B1"/>
    <w:rsid w:val="001E0E3B"/>
    <w:rsid w:val="001E1252"/>
    <w:rsid w:val="001E2144"/>
    <w:rsid w:val="001E2F65"/>
    <w:rsid w:val="001E6BAD"/>
    <w:rsid w:val="001F0E9E"/>
    <w:rsid w:val="001F1440"/>
    <w:rsid w:val="001F1E62"/>
    <w:rsid w:val="001F264E"/>
    <w:rsid w:val="001F337E"/>
    <w:rsid w:val="001F49CA"/>
    <w:rsid w:val="001F5364"/>
    <w:rsid w:val="001F6808"/>
    <w:rsid w:val="001F69DD"/>
    <w:rsid w:val="001F6F00"/>
    <w:rsid w:val="001F7B83"/>
    <w:rsid w:val="00201B8A"/>
    <w:rsid w:val="002026CF"/>
    <w:rsid w:val="00203463"/>
    <w:rsid w:val="00204684"/>
    <w:rsid w:val="002068F7"/>
    <w:rsid w:val="0020710C"/>
    <w:rsid w:val="00211B36"/>
    <w:rsid w:val="0021245F"/>
    <w:rsid w:val="00213011"/>
    <w:rsid w:val="00213704"/>
    <w:rsid w:val="00213726"/>
    <w:rsid w:val="00217F63"/>
    <w:rsid w:val="00220583"/>
    <w:rsid w:val="0022232C"/>
    <w:rsid w:val="00223708"/>
    <w:rsid w:val="00223C95"/>
    <w:rsid w:val="0022614F"/>
    <w:rsid w:val="002312E7"/>
    <w:rsid w:val="00231405"/>
    <w:rsid w:val="002327A6"/>
    <w:rsid w:val="00235E31"/>
    <w:rsid w:val="0023724F"/>
    <w:rsid w:val="00237A25"/>
    <w:rsid w:val="00240156"/>
    <w:rsid w:val="00240413"/>
    <w:rsid w:val="00240BF0"/>
    <w:rsid w:val="00241823"/>
    <w:rsid w:val="00242550"/>
    <w:rsid w:val="00242A72"/>
    <w:rsid w:val="0024306D"/>
    <w:rsid w:val="00246777"/>
    <w:rsid w:val="0024781B"/>
    <w:rsid w:val="00252372"/>
    <w:rsid w:val="002538D0"/>
    <w:rsid w:val="002538DA"/>
    <w:rsid w:val="0025405B"/>
    <w:rsid w:val="00256F3D"/>
    <w:rsid w:val="00257648"/>
    <w:rsid w:val="0026084E"/>
    <w:rsid w:val="00260B6B"/>
    <w:rsid w:val="00261E31"/>
    <w:rsid w:val="00262C26"/>
    <w:rsid w:val="00263234"/>
    <w:rsid w:val="00263D54"/>
    <w:rsid w:val="00265C1A"/>
    <w:rsid w:val="002666D9"/>
    <w:rsid w:val="002708A1"/>
    <w:rsid w:val="002719AC"/>
    <w:rsid w:val="00271B71"/>
    <w:rsid w:val="00271CC2"/>
    <w:rsid w:val="00274F4B"/>
    <w:rsid w:val="00277C8E"/>
    <w:rsid w:val="002822E0"/>
    <w:rsid w:val="00283336"/>
    <w:rsid w:val="002834E4"/>
    <w:rsid w:val="00285B4B"/>
    <w:rsid w:val="002861EE"/>
    <w:rsid w:val="00290B65"/>
    <w:rsid w:val="002937B8"/>
    <w:rsid w:val="002940CD"/>
    <w:rsid w:val="00294F57"/>
    <w:rsid w:val="002A1B74"/>
    <w:rsid w:val="002A1B7B"/>
    <w:rsid w:val="002A4A34"/>
    <w:rsid w:val="002A52E0"/>
    <w:rsid w:val="002A58C1"/>
    <w:rsid w:val="002A669D"/>
    <w:rsid w:val="002A732E"/>
    <w:rsid w:val="002B1566"/>
    <w:rsid w:val="002B1C48"/>
    <w:rsid w:val="002B33AA"/>
    <w:rsid w:val="002B4285"/>
    <w:rsid w:val="002B4CCC"/>
    <w:rsid w:val="002B659A"/>
    <w:rsid w:val="002B662A"/>
    <w:rsid w:val="002B76D7"/>
    <w:rsid w:val="002C02B6"/>
    <w:rsid w:val="002C080A"/>
    <w:rsid w:val="002C2B45"/>
    <w:rsid w:val="002C322D"/>
    <w:rsid w:val="002C3241"/>
    <w:rsid w:val="002C3EA1"/>
    <w:rsid w:val="002C4272"/>
    <w:rsid w:val="002C630D"/>
    <w:rsid w:val="002D038B"/>
    <w:rsid w:val="002D31F2"/>
    <w:rsid w:val="002D4B74"/>
    <w:rsid w:val="002D59D8"/>
    <w:rsid w:val="002D5FB1"/>
    <w:rsid w:val="002D658B"/>
    <w:rsid w:val="002D6B00"/>
    <w:rsid w:val="002D6B95"/>
    <w:rsid w:val="002D75A6"/>
    <w:rsid w:val="002D7FE9"/>
    <w:rsid w:val="002E02A0"/>
    <w:rsid w:val="002E242B"/>
    <w:rsid w:val="002E2B98"/>
    <w:rsid w:val="002E757D"/>
    <w:rsid w:val="002E760E"/>
    <w:rsid w:val="002E7F60"/>
    <w:rsid w:val="002F05E4"/>
    <w:rsid w:val="002F2B9E"/>
    <w:rsid w:val="002F2DDB"/>
    <w:rsid w:val="002F549C"/>
    <w:rsid w:val="002F5C27"/>
    <w:rsid w:val="002F6125"/>
    <w:rsid w:val="002F613E"/>
    <w:rsid w:val="002F62FD"/>
    <w:rsid w:val="002F6BCF"/>
    <w:rsid w:val="00300743"/>
    <w:rsid w:val="00300950"/>
    <w:rsid w:val="0030133C"/>
    <w:rsid w:val="0030202C"/>
    <w:rsid w:val="00303760"/>
    <w:rsid w:val="00304CEC"/>
    <w:rsid w:val="00304F0A"/>
    <w:rsid w:val="00305EE3"/>
    <w:rsid w:val="0030774C"/>
    <w:rsid w:val="00307A4E"/>
    <w:rsid w:val="00310893"/>
    <w:rsid w:val="003122DA"/>
    <w:rsid w:val="00313289"/>
    <w:rsid w:val="00313A60"/>
    <w:rsid w:val="00314BF1"/>
    <w:rsid w:val="0031531E"/>
    <w:rsid w:val="003162B7"/>
    <w:rsid w:val="00320357"/>
    <w:rsid w:val="00320770"/>
    <w:rsid w:val="003210AE"/>
    <w:rsid w:val="0032186A"/>
    <w:rsid w:val="00321A0F"/>
    <w:rsid w:val="003237F6"/>
    <w:rsid w:val="003247B1"/>
    <w:rsid w:val="00326A10"/>
    <w:rsid w:val="00326B4E"/>
    <w:rsid w:val="00327635"/>
    <w:rsid w:val="00330AA4"/>
    <w:rsid w:val="00331081"/>
    <w:rsid w:val="003320BB"/>
    <w:rsid w:val="00332289"/>
    <w:rsid w:val="0033243B"/>
    <w:rsid w:val="003338E2"/>
    <w:rsid w:val="00334233"/>
    <w:rsid w:val="00334450"/>
    <w:rsid w:val="00334E85"/>
    <w:rsid w:val="00337723"/>
    <w:rsid w:val="00345B12"/>
    <w:rsid w:val="003476B7"/>
    <w:rsid w:val="00350167"/>
    <w:rsid w:val="003512F1"/>
    <w:rsid w:val="00351DBB"/>
    <w:rsid w:val="003536FF"/>
    <w:rsid w:val="00354596"/>
    <w:rsid w:val="0036043D"/>
    <w:rsid w:val="0036125A"/>
    <w:rsid w:val="00361615"/>
    <w:rsid w:val="00362B63"/>
    <w:rsid w:val="00362BE5"/>
    <w:rsid w:val="00366414"/>
    <w:rsid w:val="00371A19"/>
    <w:rsid w:val="0037261D"/>
    <w:rsid w:val="0037353D"/>
    <w:rsid w:val="003760DE"/>
    <w:rsid w:val="00380C87"/>
    <w:rsid w:val="003815CB"/>
    <w:rsid w:val="00382E56"/>
    <w:rsid w:val="003869CF"/>
    <w:rsid w:val="00387C11"/>
    <w:rsid w:val="00391FFE"/>
    <w:rsid w:val="003932A6"/>
    <w:rsid w:val="003962DE"/>
    <w:rsid w:val="003A059D"/>
    <w:rsid w:val="003A2E75"/>
    <w:rsid w:val="003B2599"/>
    <w:rsid w:val="003B5D2C"/>
    <w:rsid w:val="003C173F"/>
    <w:rsid w:val="003C1A54"/>
    <w:rsid w:val="003C1F9D"/>
    <w:rsid w:val="003C2538"/>
    <w:rsid w:val="003C2F60"/>
    <w:rsid w:val="003C5D8D"/>
    <w:rsid w:val="003C63BA"/>
    <w:rsid w:val="003D4B81"/>
    <w:rsid w:val="003D4DFA"/>
    <w:rsid w:val="003D5E5F"/>
    <w:rsid w:val="003D691D"/>
    <w:rsid w:val="003D7D67"/>
    <w:rsid w:val="003E099A"/>
    <w:rsid w:val="003E353F"/>
    <w:rsid w:val="003E5D76"/>
    <w:rsid w:val="003E7145"/>
    <w:rsid w:val="003E7E15"/>
    <w:rsid w:val="003F088F"/>
    <w:rsid w:val="003F1556"/>
    <w:rsid w:val="003F2DC6"/>
    <w:rsid w:val="003F5029"/>
    <w:rsid w:val="003F6609"/>
    <w:rsid w:val="003F6CFA"/>
    <w:rsid w:val="003F7DCC"/>
    <w:rsid w:val="004003AA"/>
    <w:rsid w:val="00401438"/>
    <w:rsid w:val="00401AFC"/>
    <w:rsid w:val="0040329E"/>
    <w:rsid w:val="004064A1"/>
    <w:rsid w:val="00406E38"/>
    <w:rsid w:val="00410C10"/>
    <w:rsid w:val="004110CD"/>
    <w:rsid w:val="0041174E"/>
    <w:rsid w:val="004155DD"/>
    <w:rsid w:val="00417CD1"/>
    <w:rsid w:val="004202EA"/>
    <w:rsid w:val="00420B70"/>
    <w:rsid w:val="00420C2D"/>
    <w:rsid w:val="0042124C"/>
    <w:rsid w:val="0042124F"/>
    <w:rsid w:val="00421728"/>
    <w:rsid w:val="00423C2F"/>
    <w:rsid w:val="0042434D"/>
    <w:rsid w:val="00427CC8"/>
    <w:rsid w:val="004300D1"/>
    <w:rsid w:val="00430460"/>
    <w:rsid w:val="00432C6B"/>
    <w:rsid w:val="00433B84"/>
    <w:rsid w:val="00433F07"/>
    <w:rsid w:val="00434061"/>
    <w:rsid w:val="00435EAE"/>
    <w:rsid w:val="004373FD"/>
    <w:rsid w:val="00440DEB"/>
    <w:rsid w:val="00442891"/>
    <w:rsid w:val="00445441"/>
    <w:rsid w:val="00447903"/>
    <w:rsid w:val="004507A0"/>
    <w:rsid w:val="00450D42"/>
    <w:rsid w:val="00451CEE"/>
    <w:rsid w:val="00455304"/>
    <w:rsid w:val="00456011"/>
    <w:rsid w:val="00456772"/>
    <w:rsid w:val="00456F81"/>
    <w:rsid w:val="00461A79"/>
    <w:rsid w:val="004631F2"/>
    <w:rsid w:val="00463B86"/>
    <w:rsid w:val="00466B5D"/>
    <w:rsid w:val="00467562"/>
    <w:rsid w:val="00470233"/>
    <w:rsid w:val="00470743"/>
    <w:rsid w:val="004718CB"/>
    <w:rsid w:val="0047D69B"/>
    <w:rsid w:val="00480437"/>
    <w:rsid w:val="00484C21"/>
    <w:rsid w:val="004860EC"/>
    <w:rsid w:val="00486575"/>
    <w:rsid w:val="00486E4C"/>
    <w:rsid w:val="00487FBA"/>
    <w:rsid w:val="00490AA1"/>
    <w:rsid w:val="004911B6"/>
    <w:rsid w:val="0049132D"/>
    <w:rsid w:val="004913D4"/>
    <w:rsid w:val="00493994"/>
    <w:rsid w:val="0049755A"/>
    <w:rsid w:val="004A0B57"/>
    <w:rsid w:val="004A0D44"/>
    <w:rsid w:val="004A1C1D"/>
    <w:rsid w:val="004A2501"/>
    <w:rsid w:val="004A3D56"/>
    <w:rsid w:val="004A404F"/>
    <w:rsid w:val="004A5136"/>
    <w:rsid w:val="004A594D"/>
    <w:rsid w:val="004A6EB9"/>
    <w:rsid w:val="004B0306"/>
    <w:rsid w:val="004B1418"/>
    <w:rsid w:val="004B1A69"/>
    <w:rsid w:val="004B253E"/>
    <w:rsid w:val="004B3C4C"/>
    <w:rsid w:val="004B423E"/>
    <w:rsid w:val="004B44DE"/>
    <w:rsid w:val="004B4F4B"/>
    <w:rsid w:val="004B7116"/>
    <w:rsid w:val="004B71B4"/>
    <w:rsid w:val="004C1761"/>
    <w:rsid w:val="004C3BAA"/>
    <w:rsid w:val="004C5314"/>
    <w:rsid w:val="004C6756"/>
    <w:rsid w:val="004D0041"/>
    <w:rsid w:val="004D1264"/>
    <w:rsid w:val="004D23C2"/>
    <w:rsid w:val="004D3978"/>
    <w:rsid w:val="004D3DA7"/>
    <w:rsid w:val="004D4B57"/>
    <w:rsid w:val="004D6A71"/>
    <w:rsid w:val="004D713A"/>
    <w:rsid w:val="004D795D"/>
    <w:rsid w:val="004E0CAD"/>
    <w:rsid w:val="004E1070"/>
    <w:rsid w:val="004E3A00"/>
    <w:rsid w:val="004E48F4"/>
    <w:rsid w:val="004E4E4F"/>
    <w:rsid w:val="004E6499"/>
    <w:rsid w:val="004E6F9F"/>
    <w:rsid w:val="004E7A97"/>
    <w:rsid w:val="004F38D4"/>
    <w:rsid w:val="004F436E"/>
    <w:rsid w:val="004F53B7"/>
    <w:rsid w:val="0050041E"/>
    <w:rsid w:val="005006DD"/>
    <w:rsid w:val="00500CF5"/>
    <w:rsid w:val="00500D4B"/>
    <w:rsid w:val="00502076"/>
    <w:rsid w:val="0050284A"/>
    <w:rsid w:val="00502A74"/>
    <w:rsid w:val="00502FA4"/>
    <w:rsid w:val="00504604"/>
    <w:rsid w:val="00505DA0"/>
    <w:rsid w:val="00506019"/>
    <w:rsid w:val="0050675B"/>
    <w:rsid w:val="00506D8E"/>
    <w:rsid w:val="005076C0"/>
    <w:rsid w:val="00507C8F"/>
    <w:rsid w:val="00512726"/>
    <w:rsid w:val="00513423"/>
    <w:rsid w:val="0051404C"/>
    <w:rsid w:val="00516730"/>
    <w:rsid w:val="00517CBE"/>
    <w:rsid w:val="00521296"/>
    <w:rsid w:val="00521ACE"/>
    <w:rsid w:val="00521B75"/>
    <w:rsid w:val="00522250"/>
    <w:rsid w:val="00522CBA"/>
    <w:rsid w:val="00522EB0"/>
    <w:rsid w:val="00523A75"/>
    <w:rsid w:val="00524857"/>
    <w:rsid w:val="00524C72"/>
    <w:rsid w:val="00526FC2"/>
    <w:rsid w:val="00530861"/>
    <w:rsid w:val="00530BF1"/>
    <w:rsid w:val="00531CC9"/>
    <w:rsid w:val="00533DA2"/>
    <w:rsid w:val="00541278"/>
    <w:rsid w:val="00541FC7"/>
    <w:rsid w:val="005432A0"/>
    <w:rsid w:val="00543CDA"/>
    <w:rsid w:val="00544021"/>
    <w:rsid w:val="005477B0"/>
    <w:rsid w:val="00547819"/>
    <w:rsid w:val="00552419"/>
    <w:rsid w:val="0055563B"/>
    <w:rsid w:val="0055590B"/>
    <w:rsid w:val="00557668"/>
    <w:rsid w:val="00560216"/>
    <w:rsid w:val="00560334"/>
    <w:rsid w:val="00562023"/>
    <w:rsid w:val="005625E9"/>
    <w:rsid w:val="005627CA"/>
    <w:rsid w:val="00565C92"/>
    <w:rsid w:val="00567B50"/>
    <w:rsid w:val="00570080"/>
    <w:rsid w:val="005703C2"/>
    <w:rsid w:val="00573CED"/>
    <w:rsid w:val="005746B3"/>
    <w:rsid w:val="005747A3"/>
    <w:rsid w:val="00575982"/>
    <w:rsid w:val="0057747F"/>
    <w:rsid w:val="005805D6"/>
    <w:rsid w:val="005816B9"/>
    <w:rsid w:val="005822B5"/>
    <w:rsid w:val="00586BFE"/>
    <w:rsid w:val="005952A5"/>
    <w:rsid w:val="005A4F84"/>
    <w:rsid w:val="005A77D1"/>
    <w:rsid w:val="005A7B71"/>
    <w:rsid w:val="005B1CD7"/>
    <w:rsid w:val="005B1FD9"/>
    <w:rsid w:val="005B21CA"/>
    <w:rsid w:val="005B3D75"/>
    <w:rsid w:val="005B43E7"/>
    <w:rsid w:val="005B4CE1"/>
    <w:rsid w:val="005B4FB0"/>
    <w:rsid w:val="005B53FB"/>
    <w:rsid w:val="005B5A46"/>
    <w:rsid w:val="005C20B6"/>
    <w:rsid w:val="005C285D"/>
    <w:rsid w:val="005C3378"/>
    <w:rsid w:val="005C33A8"/>
    <w:rsid w:val="005C3EC6"/>
    <w:rsid w:val="005D2C03"/>
    <w:rsid w:val="005D490D"/>
    <w:rsid w:val="005D6D5F"/>
    <w:rsid w:val="005E01D4"/>
    <w:rsid w:val="005E11BB"/>
    <w:rsid w:val="005E1D29"/>
    <w:rsid w:val="005E2364"/>
    <w:rsid w:val="005E28D2"/>
    <w:rsid w:val="005E3060"/>
    <w:rsid w:val="005E37C0"/>
    <w:rsid w:val="005E5C7F"/>
    <w:rsid w:val="005E5E3D"/>
    <w:rsid w:val="005E65DA"/>
    <w:rsid w:val="005E68D4"/>
    <w:rsid w:val="005F08F3"/>
    <w:rsid w:val="005F1CE5"/>
    <w:rsid w:val="005F20FD"/>
    <w:rsid w:val="005F4AC3"/>
    <w:rsid w:val="005F595C"/>
    <w:rsid w:val="005F5AEF"/>
    <w:rsid w:val="005F601A"/>
    <w:rsid w:val="005F7965"/>
    <w:rsid w:val="00600110"/>
    <w:rsid w:val="0060217F"/>
    <w:rsid w:val="00603762"/>
    <w:rsid w:val="00605CFD"/>
    <w:rsid w:val="00606A66"/>
    <w:rsid w:val="00610DBC"/>
    <w:rsid w:val="0061193F"/>
    <w:rsid w:val="0061460B"/>
    <w:rsid w:val="0062054D"/>
    <w:rsid w:val="0062314C"/>
    <w:rsid w:val="00631BEF"/>
    <w:rsid w:val="00632327"/>
    <w:rsid w:val="00632394"/>
    <w:rsid w:val="00632B9A"/>
    <w:rsid w:val="00634DB8"/>
    <w:rsid w:val="00635C30"/>
    <w:rsid w:val="00637A35"/>
    <w:rsid w:val="00640245"/>
    <w:rsid w:val="00640524"/>
    <w:rsid w:val="0064157F"/>
    <w:rsid w:val="00641A2C"/>
    <w:rsid w:val="00641A51"/>
    <w:rsid w:val="00641AAA"/>
    <w:rsid w:val="00645FE9"/>
    <w:rsid w:val="00647B7D"/>
    <w:rsid w:val="00651EEE"/>
    <w:rsid w:val="00652339"/>
    <w:rsid w:val="00653DB6"/>
    <w:rsid w:val="00653DDD"/>
    <w:rsid w:val="00654678"/>
    <w:rsid w:val="006557C5"/>
    <w:rsid w:val="00660E4C"/>
    <w:rsid w:val="0066228C"/>
    <w:rsid w:val="006675A9"/>
    <w:rsid w:val="0067210D"/>
    <w:rsid w:val="00672AE2"/>
    <w:rsid w:val="00677C0B"/>
    <w:rsid w:val="00677C92"/>
    <w:rsid w:val="006812EA"/>
    <w:rsid w:val="006813F0"/>
    <w:rsid w:val="00681F88"/>
    <w:rsid w:val="00683EAA"/>
    <w:rsid w:val="00683F25"/>
    <w:rsid w:val="00684D4F"/>
    <w:rsid w:val="0068541E"/>
    <w:rsid w:val="00690AFE"/>
    <w:rsid w:val="00691AC1"/>
    <w:rsid w:val="00694617"/>
    <w:rsid w:val="006948BE"/>
    <w:rsid w:val="006A0135"/>
    <w:rsid w:val="006A0256"/>
    <w:rsid w:val="006A1007"/>
    <w:rsid w:val="006A249A"/>
    <w:rsid w:val="006A2B94"/>
    <w:rsid w:val="006A3710"/>
    <w:rsid w:val="006A6097"/>
    <w:rsid w:val="006A6BA0"/>
    <w:rsid w:val="006A6C81"/>
    <w:rsid w:val="006A6DBB"/>
    <w:rsid w:val="006B0F27"/>
    <w:rsid w:val="006B19C1"/>
    <w:rsid w:val="006B4201"/>
    <w:rsid w:val="006B6273"/>
    <w:rsid w:val="006B6ABC"/>
    <w:rsid w:val="006C049C"/>
    <w:rsid w:val="006C0CA1"/>
    <w:rsid w:val="006C461E"/>
    <w:rsid w:val="006C4CBA"/>
    <w:rsid w:val="006C5B2C"/>
    <w:rsid w:val="006D00F6"/>
    <w:rsid w:val="006D161F"/>
    <w:rsid w:val="006D3D30"/>
    <w:rsid w:val="006D4B6A"/>
    <w:rsid w:val="006D507F"/>
    <w:rsid w:val="006D5227"/>
    <w:rsid w:val="006D6BE6"/>
    <w:rsid w:val="006D7125"/>
    <w:rsid w:val="006E0A84"/>
    <w:rsid w:val="006E3F04"/>
    <w:rsid w:val="006E666F"/>
    <w:rsid w:val="006E674C"/>
    <w:rsid w:val="006E6AC8"/>
    <w:rsid w:val="006F12EF"/>
    <w:rsid w:val="006F2581"/>
    <w:rsid w:val="006F27BB"/>
    <w:rsid w:val="006F40FF"/>
    <w:rsid w:val="006F4CA1"/>
    <w:rsid w:val="006F5C71"/>
    <w:rsid w:val="006F60D9"/>
    <w:rsid w:val="006F6BEA"/>
    <w:rsid w:val="006F739A"/>
    <w:rsid w:val="006F7827"/>
    <w:rsid w:val="00703F5B"/>
    <w:rsid w:val="00704640"/>
    <w:rsid w:val="00710618"/>
    <w:rsid w:val="00711250"/>
    <w:rsid w:val="00712C33"/>
    <w:rsid w:val="007137AD"/>
    <w:rsid w:val="0071475F"/>
    <w:rsid w:val="00715163"/>
    <w:rsid w:val="00715F27"/>
    <w:rsid w:val="0072028C"/>
    <w:rsid w:val="00721BEF"/>
    <w:rsid w:val="00721CF9"/>
    <w:rsid w:val="0072200E"/>
    <w:rsid w:val="00723751"/>
    <w:rsid w:val="00723CAB"/>
    <w:rsid w:val="00724EF7"/>
    <w:rsid w:val="00727AF4"/>
    <w:rsid w:val="0073136A"/>
    <w:rsid w:val="007316D2"/>
    <w:rsid w:val="00731947"/>
    <w:rsid w:val="00731EEE"/>
    <w:rsid w:val="0073232B"/>
    <w:rsid w:val="0073266D"/>
    <w:rsid w:val="00732E07"/>
    <w:rsid w:val="00735E25"/>
    <w:rsid w:val="00741451"/>
    <w:rsid w:val="007422E8"/>
    <w:rsid w:val="007436C8"/>
    <w:rsid w:val="00745182"/>
    <w:rsid w:val="00745E31"/>
    <w:rsid w:val="007462B3"/>
    <w:rsid w:val="00746F20"/>
    <w:rsid w:val="00750583"/>
    <w:rsid w:val="00753D8C"/>
    <w:rsid w:val="00753E14"/>
    <w:rsid w:val="00753ED1"/>
    <w:rsid w:val="00755CD8"/>
    <w:rsid w:val="007569DE"/>
    <w:rsid w:val="0075782C"/>
    <w:rsid w:val="00763704"/>
    <w:rsid w:val="00763C6F"/>
    <w:rsid w:val="0076642C"/>
    <w:rsid w:val="007678F3"/>
    <w:rsid w:val="00770E4B"/>
    <w:rsid w:val="0077123C"/>
    <w:rsid w:val="00771F87"/>
    <w:rsid w:val="00772BF7"/>
    <w:rsid w:val="00773F82"/>
    <w:rsid w:val="007749FA"/>
    <w:rsid w:val="00780531"/>
    <w:rsid w:val="007811EF"/>
    <w:rsid w:val="00782DB7"/>
    <w:rsid w:val="007834AC"/>
    <w:rsid w:val="00785226"/>
    <w:rsid w:val="0078660C"/>
    <w:rsid w:val="007915BE"/>
    <w:rsid w:val="00791C6F"/>
    <w:rsid w:val="00792074"/>
    <w:rsid w:val="00794396"/>
    <w:rsid w:val="00794E9B"/>
    <w:rsid w:val="00795799"/>
    <w:rsid w:val="00795EB2"/>
    <w:rsid w:val="00796494"/>
    <w:rsid w:val="007965C6"/>
    <w:rsid w:val="007966E4"/>
    <w:rsid w:val="00796D66"/>
    <w:rsid w:val="00797A9B"/>
    <w:rsid w:val="007A0825"/>
    <w:rsid w:val="007A32A9"/>
    <w:rsid w:val="007A3A1D"/>
    <w:rsid w:val="007A57EA"/>
    <w:rsid w:val="007B063F"/>
    <w:rsid w:val="007B2A11"/>
    <w:rsid w:val="007B56CA"/>
    <w:rsid w:val="007C0280"/>
    <w:rsid w:val="007C2097"/>
    <w:rsid w:val="007C213A"/>
    <w:rsid w:val="007C3290"/>
    <w:rsid w:val="007C4005"/>
    <w:rsid w:val="007C43F9"/>
    <w:rsid w:val="007C640B"/>
    <w:rsid w:val="007C70FB"/>
    <w:rsid w:val="007C7594"/>
    <w:rsid w:val="007C7B89"/>
    <w:rsid w:val="007D1D0E"/>
    <w:rsid w:val="007D2A92"/>
    <w:rsid w:val="007D3E3A"/>
    <w:rsid w:val="007D3E8B"/>
    <w:rsid w:val="007D4C47"/>
    <w:rsid w:val="007D5A91"/>
    <w:rsid w:val="007D7A2A"/>
    <w:rsid w:val="007E1446"/>
    <w:rsid w:val="007E1DED"/>
    <w:rsid w:val="007E2069"/>
    <w:rsid w:val="007E2673"/>
    <w:rsid w:val="007E2DD5"/>
    <w:rsid w:val="007E538E"/>
    <w:rsid w:val="007E6971"/>
    <w:rsid w:val="007F3396"/>
    <w:rsid w:val="007F38E2"/>
    <w:rsid w:val="007F4BC7"/>
    <w:rsid w:val="007F5F3F"/>
    <w:rsid w:val="007F71F0"/>
    <w:rsid w:val="007F75A1"/>
    <w:rsid w:val="007F7B77"/>
    <w:rsid w:val="007F7FA4"/>
    <w:rsid w:val="0080578A"/>
    <w:rsid w:val="00807695"/>
    <w:rsid w:val="008079AC"/>
    <w:rsid w:val="00810BCE"/>
    <w:rsid w:val="00814EF3"/>
    <w:rsid w:val="00817562"/>
    <w:rsid w:val="00824E13"/>
    <w:rsid w:val="00827813"/>
    <w:rsid w:val="00830646"/>
    <w:rsid w:val="00831BF3"/>
    <w:rsid w:val="00832BC4"/>
    <w:rsid w:val="008332BD"/>
    <w:rsid w:val="00833CEF"/>
    <w:rsid w:val="00834760"/>
    <w:rsid w:val="00835819"/>
    <w:rsid w:val="008358A8"/>
    <w:rsid w:val="008367CB"/>
    <w:rsid w:val="008368F1"/>
    <w:rsid w:val="00837586"/>
    <w:rsid w:val="0084044E"/>
    <w:rsid w:val="00840658"/>
    <w:rsid w:val="00840881"/>
    <w:rsid w:val="00841420"/>
    <w:rsid w:val="008422B5"/>
    <w:rsid w:val="008430E7"/>
    <w:rsid w:val="0084732A"/>
    <w:rsid w:val="0084742D"/>
    <w:rsid w:val="008504DF"/>
    <w:rsid w:val="008506D9"/>
    <w:rsid w:val="00851787"/>
    <w:rsid w:val="0085482F"/>
    <w:rsid w:val="008559A8"/>
    <w:rsid w:val="00856FAC"/>
    <w:rsid w:val="0085787C"/>
    <w:rsid w:val="008610B2"/>
    <w:rsid w:val="00870864"/>
    <w:rsid w:val="0087088F"/>
    <w:rsid w:val="008718AA"/>
    <w:rsid w:val="0087289D"/>
    <w:rsid w:val="00872D49"/>
    <w:rsid w:val="00873AF9"/>
    <w:rsid w:val="008761F4"/>
    <w:rsid w:val="00876F40"/>
    <w:rsid w:val="008773E7"/>
    <w:rsid w:val="008776E1"/>
    <w:rsid w:val="008803AE"/>
    <w:rsid w:val="008839E1"/>
    <w:rsid w:val="008846F5"/>
    <w:rsid w:val="0088630E"/>
    <w:rsid w:val="0088702B"/>
    <w:rsid w:val="00887334"/>
    <w:rsid w:val="00890EB1"/>
    <w:rsid w:val="00892201"/>
    <w:rsid w:val="00894481"/>
    <w:rsid w:val="00895507"/>
    <w:rsid w:val="00896B3E"/>
    <w:rsid w:val="008A06FD"/>
    <w:rsid w:val="008A071E"/>
    <w:rsid w:val="008A1D3E"/>
    <w:rsid w:val="008A5C7B"/>
    <w:rsid w:val="008A7305"/>
    <w:rsid w:val="008A75DF"/>
    <w:rsid w:val="008B0172"/>
    <w:rsid w:val="008B06A5"/>
    <w:rsid w:val="008B10E6"/>
    <w:rsid w:val="008B2452"/>
    <w:rsid w:val="008B613E"/>
    <w:rsid w:val="008B70B3"/>
    <w:rsid w:val="008C1381"/>
    <w:rsid w:val="008C32A6"/>
    <w:rsid w:val="008C342F"/>
    <w:rsid w:val="008C39FC"/>
    <w:rsid w:val="008C4C1D"/>
    <w:rsid w:val="008C617E"/>
    <w:rsid w:val="008D66F7"/>
    <w:rsid w:val="008D67A8"/>
    <w:rsid w:val="008D6D07"/>
    <w:rsid w:val="008D7573"/>
    <w:rsid w:val="008E033C"/>
    <w:rsid w:val="008E03A5"/>
    <w:rsid w:val="008E1D43"/>
    <w:rsid w:val="008E3B10"/>
    <w:rsid w:val="008E3CDE"/>
    <w:rsid w:val="008E3EA6"/>
    <w:rsid w:val="008E3FF5"/>
    <w:rsid w:val="008E4ED7"/>
    <w:rsid w:val="008E515B"/>
    <w:rsid w:val="008E5CB3"/>
    <w:rsid w:val="008F00CA"/>
    <w:rsid w:val="008F19DA"/>
    <w:rsid w:val="008F1C50"/>
    <w:rsid w:val="008F38A1"/>
    <w:rsid w:val="008F5255"/>
    <w:rsid w:val="008F564E"/>
    <w:rsid w:val="009006A7"/>
    <w:rsid w:val="009027EB"/>
    <w:rsid w:val="009069A6"/>
    <w:rsid w:val="00907125"/>
    <w:rsid w:val="00910C19"/>
    <w:rsid w:val="00916DF6"/>
    <w:rsid w:val="00921E5A"/>
    <w:rsid w:val="00923C2C"/>
    <w:rsid w:val="00923DA0"/>
    <w:rsid w:val="00923F82"/>
    <w:rsid w:val="00926442"/>
    <w:rsid w:val="00927F2A"/>
    <w:rsid w:val="00932DB3"/>
    <w:rsid w:val="00933AD7"/>
    <w:rsid w:val="00933B40"/>
    <w:rsid w:val="009359C1"/>
    <w:rsid w:val="00937302"/>
    <w:rsid w:val="00940331"/>
    <w:rsid w:val="00940BB0"/>
    <w:rsid w:val="00941861"/>
    <w:rsid w:val="00946037"/>
    <w:rsid w:val="009536E5"/>
    <w:rsid w:val="00953A21"/>
    <w:rsid w:val="0095584E"/>
    <w:rsid w:val="00957308"/>
    <w:rsid w:val="00957315"/>
    <w:rsid w:val="00960178"/>
    <w:rsid w:val="0096061A"/>
    <w:rsid w:val="00964377"/>
    <w:rsid w:val="00966152"/>
    <w:rsid w:val="00970C69"/>
    <w:rsid w:val="009712F7"/>
    <w:rsid w:val="00971406"/>
    <w:rsid w:val="00974C53"/>
    <w:rsid w:val="00980908"/>
    <w:rsid w:val="00981806"/>
    <w:rsid w:val="00981F81"/>
    <w:rsid w:val="009830AF"/>
    <w:rsid w:val="00984213"/>
    <w:rsid w:val="009853BF"/>
    <w:rsid w:val="00986FDD"/>
    <w:rsid w:val="009879E6"/>
    <w:rsid w:val="009902A7"/>
    <w:rsid w:val="009902FA"/>
    <w:rsid w:val="0099347F"/>
    <w:rsid w:val="00993AD2"/>
    <w:rsid w:val="00993D51"/>
    <w:rsid w:val="009942DD"/>
    <w:rsid w:val="00995211"/>
    <w:rsid w:val="0099708A"/>
    <w:rsid w:val="009A15A2"/>
    <w:rsid w:val="009A1742"/>
    <w:rsid w:val="009A262E"/>
    <w:rsid w:val="009A33DF"/>
    <w:rsid w:val="009A3F86"/>
    <w:rsid w:val="009A56DC"/>
    <w:rsid w:val="009A65CF"/>
    <w:rsid w:val="009A771D"/>
    <w:rsid w:val="009B061E"/>
    <w:rsid w:val="009B1B4B"/>
    <w:rsid w:val="009B31A7"/>
    <w:rsid w:val="009B32FB"/>
    <w:rsid w:val="009B55C2"/>
    <w:rsid w:val="009B629C"/>
    <w:rsid w:val="009C14C6"/>
    <w:rsid w:val="009C3807"/>
    <w:rsid w:val="009C4CE9"/>
    <w:rsid w:val="009C54E0"/>
    <w:rsid w:val="009C5AF2"/>
    <w:rsid w:val="009C7D76"/>
    <w:rsid w:val="009D1968"/>
    <w:rsid w:val="009D1CF8"/>
    <w:rsid w:val="009D56E9"/>
    <w:rsid w:val="009E0310"/>
    <w:rsid w:val="009E3472"/>
    <w:rsid w:val="009E3491"/>
    <w:rsid w:val="009E41D3"/>
    <w:rsid w:val="009E4C51"/>
    <w:rsid w:val="009E64D1"/>
    <w:rsid w:val="009E6D5F"/>
    <w:rsid w:val="009F0030"/>
    <w:rsid w:val="009F108A"/>
    <w:rsid w:val="009F17F3"/>
    <w:rsid w:val="009F60F2"/>
    <w:rsid w:val="009F6A9E"/>
    <w:rsid w:val="00A0089C"/>
    <w:rsid w:val="00A009F3"/>
    <w:rsid w:val="00A00D01"/>
    <w:rsid w:val="00A01D68"/>
    <w:rsid w:val="00A02777"/>
    <w:rsid w:val="00A04649"/>
    <w:rsid w:val="00A077F6"/>
    <w:rsid w:val="00A10025"/>
    <w:rsid w:val="00A10EB3"/>
    <w:rsid w:val="00A1124B"/>
    <w:rsid w:val="00A15055"/>
    <w:rsid w:val="00A153B8"/>
    <w:rsid w:val="00A221E5"/>
    <w:rsid w:val="00A239B4"/>
    <w:rsid w:val="00A2534E"/>
    <w:rsid w:val="00A265D3"/>
    <w:rsid w:val="00A348AD"/>
    <w:rsid w:val="00A35090"/>
    <w:rsid w:val="00A40814"/>
    <w:rsid w:val="00A412B3"/>
    <w:rsid w:val="00A41801"/>
    <w:rsid w:val="00A41ACC"/>
    <w:rsid w:val="00A42069"/>
    <w:rsid w:val="00A437C9"/>
    <w:rsid w:val="00A43EFA"/>
    <w:rsid w:val="00A45815"/>
    <w:rsid w:val="00A45F6E"/>
    <w:rsid w:val="00A47EE7"/>
    <w:rsid w:val="00A50D1E"/>
    <w:rsid w:val="00A522FF"/>
    <w:rsid w:val="00A528A3"/>
    <w:rsid w:val="00A52E39"/>
    <w:rsid w:val="00A536D9"/>
    <w:rsid w:val="00A547B1"/>
    <w:rsid w:val="00A6165D"/>
    <w:rsid w:val="00A620BF"/>
    <w:rsid w:val="00A6264D"/>
    <w:rsid w:val="00A634C4"/>
    <w:rsid w:val="00A67012"/>
    <w:rsid w:val="00A7169A"/>
    <w:rsid w:val="00A71912"/>
    <w:rsid w:val="00A74158"/>
    <w:rsid w:val="00A747F2"/>
    <w:rsid w:val="00A76C58"/>
    <w:rsid w:val="00A77127"/>
    <w:rsid w:val="00A812E1"/>
    <w:rsid w:val="00A813A5"/>
    <w:rsid w:val="00A81638"/>
    <w:rsid w:val="00A81FB0"/>
    <w:rsid w:val="00A83B35"/>
    <w:rsid w:val="00A849A6"/>
    <w:rsid w:val="00A8528B"/>
    <w:rsid w:val="00A86AA9"/>
    <w:rsid w:val="00A86BCF"/>
    <w:rsid w:val="00A932AB"/>
    <w:rsid w:val="00A94609"/>
    <w:rsid w:val="00A950EB"/>
    <w:rsid w:val="00A95820"/>
    <w:rsid w:val="00AA01F4"/>
    <w:rsid w:val="00AA35D1"/>
    <w:rsid w:val="00AA7339"/>
    <w:rsid w:val="00AB07F1"/>
    <w:rsid w:val="00AB08B9"/>
    <w:rsid w:val="00AB0CAC"/>
    <w:rsid w:val="00AB0F8E"/>
    <w:rsid w:val="00AB2DB6"/>
    <w:rsid w:val="00AB3C50"/>
    <w:rsid w:val="00AB7501"/>
    <w:rsid w:val="00AC1668"/>
    <w:rsid w:val="00AC1BD4"/>
    <w:rsid w:val="00AC20B8"/>
    <w:rsid w:val="00AC3514"/>
    <w:rsid w:val="00AC4FAF"/>
    <w:rsid w:val="00AC528E"/>
    <w:rsid w:val="00AC58D0"/>
    <w:rsid w:val="00AC624C"/>
    <w:rsid w:val="00AC7469"/>
    <w:rsid w:val="00AC7D04"/>
    <w:rsid w:val="00AD011D"/>
    <w:rsid w:val="00AD0927"/>
    <w:rsid w:val="00AD116C"/>
    <w:rsid w:val="00AD12DD"/>
    <w:rsid w:val="00AD2DA6"/>
    <w:rsid w:val="00AD35DB"/>
    <w:rsid w:val="00AE070C"/>
    <w:rsid w:val="00AE08F6"/>
    <w:rsid w:val="00AE0C4C"/>
    <w:rsid w:val="00AE1930"/>
    <w:rsid w:val="00AE339C"/>
    <w:rsid w:val="00AE33ED"/>
    <w:rsid w:val="00AE48C7"/>
    <w:rsid w:val="00AE4C8E"/>
    <w:rsid w:val="00AE5175"/>
    <w:rsid w:val="00AE6A93"/>
    <w:rsid w:val="00AE6A9D"/>
    <w:rsid w:val="00AE6AF4"/>
    <w:rsid w:val="00AF1961"/>
    <w:rsid w:val="00AF2D8E"/>
    <w:rsid w:val="00AF307C"/>
    <w:rsid w:val="00AF32C3"/>
    <w:rsid w:val="00AF36C0"/>
    <w:rsid w:val="00AF3A16"/>
    <w:rsid w:val="00AF41B4"/>
    <w:rsid w:val="00AF445D"/>
    <w:rsid w:val="00AF5CCE"/>
    <w:rsid w:val="00AF7402"/>
    <w:rsid w:val="00AF7548"/>
    <w:rsid w:val="00B01C6F"/>
    <w:rsid w:val="00B02293"/>
    <w:rsid w:val="00B029D7"/>
    <w:rsid w:val="00B03CEB"/>
    <w:rsid w:val="00B03D20"/>
    <w:rsid w:val="00B045EC"/>
    <w:rsid w:val="00B04B6F"/>
    <w:rsid w:val="00B0511E"/>
    <w:rsid w:val="00B103FC"/>
    <w:rsid w:val="00B10C0B"/>
    <w:rsid w:val="00B11295"/>
    <w:rsid w:val="00B1321B"/>
    <w:rsid w:val="00B161C2"/>
    <w:rsid w:val="00B164FC"/>
    <w:rsid w:val="00B17224"/>
    <w:rsid w:val="00B175A0"/>
    <w:rsid w:val="00B176E2"/>
    <w:rsid w:val="00B20625"/>
    <w:rsid w:val="00B21958"/>
    <w:rsid w:val="00B21D24"/>
    <w:rsid w:val="00B22C2E"/>
    <w:rsid w:val="00B2691A"/>
    <w:rsid w:val="00B27C8F"/>
    <w:rsid w:val="00B30EDB"/>
    <w:rsid w:val="00B33726"/>
    <w:rsid w:val="00B347D6"/>
    <w:rsid w:val="00B350CB"/>
    <w:rsid w:val="00B40091"/>
    <w:rsid w:val="00B41EFB"/>
    <w:rsid w:val="00B427CA"/>
    <w:rsid w:val="00B4580F"/>
    <w:rsid w:val="00B47F1C"/>
    <w:rsid w:val="00B50DB6"/>
    <w:rsid w:val="00B50E0A"/>
    <w:rsid w:val="00B521B3"/>
    <w:rsid w:val="00B53BB9"/>
    <w:rsid w:val="00B54B26"/>
    <w:rsid w:val="00B57121"/>
    <w:rsid w:val="00B5719F"/>
    <w:rsid w:val="00B57875"/>
    <w:rsid w:val="00B57FEC"/>
    <w:rsid w:val="00B60C51"/>
    <w:rsid w:val="00B62438"/>
    <w:rsid w:val="00B62EC5"/>
    <w:rsid w:val="00B64BF9"/>
    <w:rsid w:val="00B65487"/>
    <w:rsid w:val="00B655A4"/>
    <w:rsid w:val="00B65DC2"/>
    <w:rsid w:val="00B66540"/>
    <w:rsid w:val="00B67005"/>
    <w:rsid w:val="00B67697"/>
    <w:rsid w:val="00B6793A"/>
    <w:rsid w:val="00B67FA9"/>
    <w:rsid w:val="00B72908"/>
    <w:rsid w:val="00B72BD2"/>
    <w:rsid w:val="00B7325B"/>
    <w:rsid w:val="00B73F11"/>
    <w:rsid w:val="00B77B9A"/>
    <w:rsid w:val="00B80270"/>
    <w:rsid w:val="00B81C00"/>
    <w:rsid w:val="00B81E28"/>
    <w:rsid w:val="00B91CB5"/>
    <w:rsid w:val="00B91D6E"/>
    <w:rsid w:val="00B944D5"/>
    <w:rsid w:val="00B96932"/>
    <w:rsid w:val="00B977A7"/>
    <w:rsid w:val="00BA01CB"/>
    <w:rsid w:val="00BA28A0"/>
    <w:rsid w:val="00BA2B6D"/>
    <w:rsid w:val="00BA3093"/>
    <w:rsid w:val="00BA3691"/>
    <w:rsid w:val="00BA4948"/>
    <w:rsid w:val="00BA6037"/>
    <w:rsid w:val="00BA7FBB"/>
    <w:rsid w:val="00BB081C"/>
    <w:rsid w:val="00BB10A7"/>
    <w:rsid w:val="00BB1658"/>
    <w:rsid w:val="00BB3496"/>
    <w:rsid w:val="00BB367B"/>
    <w:rsid w:val="00BB4753"/>
    <w:rsid w:val="00BB5376"/>
    <w:rsid w:val="00BB6216"/>
    <w:rsid w:val="00BB63D6"/>
    <w:rsid w:val="00BC2697"/>
    <w:rsid w:val="00BC2FC7"/>
    <w:rsid w:val="00BC326B"/>
    <w:rsid w:val="00BC39B9"/>
    <w:rsid w:val="00BC3D79"/>
    <w:rsid w:val="00BC4A0C"/>
    <w:rsid w:val="00BC538C"/>
    <w:rsid w:val="00BD0545"/>
    <w:rsid w:val="00BD0A4D"/>
    <w:rsid w:val="00BD0D45"/>
    <w:rsid w:val="00BD2154"/>
    <w:rsid w:val="00BD2828"/>
    <w:rsid w:val="00BD44E3"/>
    <w:rsid w:val="00BD575A"/>
    <w:rsid w:val="00BD5C18"/>
    <w:rsid w:val="00BD631B"/>
    <w:rsid w:val="00BD6807"/>
    <w:rsid w:val="00BE2868"/>
    <w:rsid w:val="00BE4A98"/>
    <w:rsid w:val="00BF10C8"/>
    <w:rsid w:val="00BF3B68"/>
    <w:rsid w:val="00BF6106"/>
    <w:rsid w:val="00BF6279"/>
    <w:rsid w:val="00BF665C"/>
    <w:rsid w:val="00BF74EF"/>
    <w:rsid w:val="00C001CA"/>
    <w:rsid w:val="00C00872"/>
    <w:rsid w:val="00C04986"/>
    <w:rsid w:val="00C059D3"/>
    <w:rsid w:val="00C05E2A"/>
    <w:rsid w:val="00C1129E"/>
    <w:rsid w:val="00C12D89"/>
    <w:rsid w:val="00C130FC"/>
    <w:rsid w:val="00C1443D"/>
    <w:rsid w:val="00C15911"/>
    <w:rsid w:val="00C163EC"/>
    <w:rsid w:val="00C164B1"/>
    <w:rsid w:val="00C1763A"/>
    <w:rsid w:val="00C20A1E"/>
    <w:rsid w:val="00C230C7"/>
    <w:rsid w:val="00C256EC"/>
    <w:rsid w:val="00C2596B"/>
    <w:rsid w:val="00C26633"/>
    <w:rsid w:val="00C30623"/>
    <w:rsid w:val="00C31948"/>
    <w:rsid w:val="00C31B55"/>
    <w:rsid w:val="00C31D8B"/>
    <w:rsid w:val="00C33F45"/>
    <w:rsid w:val="00C4034C"/>
    <w:rsid w:val="00C410F3"/>
    <w:rsid w:val="00C41440"/>
    <w:rsid w:val="00C424F5"/>
    <w:rsid w:val="00C44864"/>
    <w:rsid w:val="00C451DB"/>
    <w:rsid w:val="00C45EA0"/>
    <w:rsid w:val="00C461BE"/>
    <w:rsid w:val="00C47DAA"/>
    <w:rsid w:val="00C50FEC"/>
    <w:rsid w:val="00C524FA"/>
    <w:rsid w:val="00C5608D"/>
    <w:rsid w:val="00C56C9D"/>
    <w:rsid w:val="00C61B16"/>
    <w:rsid w:val="00C62F93"/>
    <w:rsid w:val="00C70203"/>
    <w:rsid w:val="00C705F6"/>
    <w:rsid w:val="00C76888"/>
    <w:rsid w:val="00C777D1"/>
    <w:rsid w:val="00C80221"/>
    <w:rsid w:val="00C80C26"/>
    <w:rsid w:val="00C84FA4"/>
    <w:rsid w:val="00C8669F"/>
    <w:rsid w:val="00C87E26"/>
    <w:rsid w:val="00C91C15"/>
    <w:rsid w:val="00C92D22"/>
    <w:rsid w:val="00C9315C"/>
    <w:rsid w:val="00C93397"/>
    <w:rsid w:val="00C93D66"/>
    <w:rsid w:val="00C94634"/>
    <w:rsid w:val="00C94E94"/>
    <w:rsid w:val="00C960F6"/>
    <w:rsid w:val="00C962CB"/>
    <w:rsid w:val="00C96365"/>
    <w:rsid w:val="00C96A72"/>
    <w:rsid w:val="00C97580"/>
    <w:rsid w:val="00CA10BD"/>
    <w:rsid w:val="00CA1A55"/>
    <w:rsid w:val="00CA2338"/>
    <w:rsid w:val="00CA32AA"/>
    <w:rsid w:val="00CA5209"/>
    <w:rsid w:val="00CA6567"/>
    <w:rsid w:val="00CA70A4"/>
    <w:rsid w:val="00CB1737"/>
    <w:rsid w:val="00CB2E5F"/>
    <w:rsid w:val="00CB48A0"/>
    <w:rsid w:val="00CB6C5C"/>
    <w:rsid w:val="00CB6F09"/>
    <w:rsid w:val="00CC1DDF"/>
    <w:rsid w:val="00CC6011"/>
    <w:rsid w:val="00CC6254"/>
    <w:rsid w:val="00CC6BBB"/>
    <w:rsid w:val="00CC79C5"/>
    <w:rsid w:val="00CD0173"/>
    <w:rsid w:val="00CD09EC"/>
    <w:rsid w:val="00CD1BE6"/>
    <w:rsid w:val="00CD6F99"/>
    <w:rsid w:val="00CD7B96"/>
    <w:rsid w:val="00CE0980"/>
    <w:rsid w:val="00CE20A9"/>
    <w:rsid w:val="00CE2DEC"/>
    <w:rsid w:val="00CE2F42"/>
    <w:rsid w:val="00CE6D66"/>
    <w:rsid w:val="00CF23EF"/>
    <w:rsid w:val="00CF2EBD"/>
    <w:rsid w:val="00CF3D2E"/>
    <w:rsid w:val="00CF6031"/>
    <w:rsid w:val="00CF6B51"/>
    <w:rsid w:val="00D0043B"/>
    <w:rsid w:val="00D005D6"/>
    <w:rsid w:val="00D00FBB"/>
    <w:rsid w:val="00D02A73"/>
    <w:rsid w:val="00D02DF3"/>
    <w:rsid w:val="00D03ACB"/>
    <w:rsid w:val="00D03DCD"/>
    <w:rsid w:val="00D04F43"/>
    <w:rsid w:val="00D05C60"/>
    <w:rsid w:val="00D07A73"/>
    <w:rsid w:val="00D1139E"/>
    <w:rsid w:val="00D13E7C"/>
    <w:rsid w:val="00D1444B"/>
    <w:rsid w:val="00D14F45"/>
    <w:rsid w:val="00D16489"/>
    <w:rsid w:val="00D16D24"/>
    <w:rsid w:val="00D21A9D"/>
    <w:rsid w:val="00D2226F"/>
    <w:rsid w:val="00D227CE"/>
    <w:rsid w:val="00D241EA"/>
    <w:rsid w:val="00D25C8B"/>
    <w:rsid w:val="00D265CD"/>
    <w:rsid w:val="00D30BE9"/>
    <w:rsid w:val="00D31080"/>
    <w:rsid w:val="00D31762"/>
    <w:rsid w:val="00D317A3"/>
    <w:rsid w:val="00D32486"/>
    <w:rsid w:val="00D34410"/>
    <w:rsid w:val="00D351E7"/>
    <w:rsid w:val="00D35999"/>
    <w:rsid w:val="00D41307"/>
    <w:rsid w:val="00D41854"/>
    <w:rsid w:val="00D4263D"/>
    <w:rsid w:val="00D427B4"/>
    <w:rsid w:val="00D431E1"/>
    <w:rsid w:val="00D45175"/>
    <w:rsid w:val="00D459EF"/>
    <w:rsid w:val="00D464AE"/>
    <w:rsid w:val="00D466DF"/>
    <w:rsid w:val="00D47159"/>
    <w:rsid w:val="00D50838"/>
    <w:rsid w:val="00D51C61"/>
    <w:rsid w:val="00D539F3"/>
    <w:rsid w:val="00D54957"/>
    <w:rsid w:val="00D552A0"/>
    <w:rsid w:val="00D5666A"/>
    <w:rsid w:val="00D60386"/>
    <w:rsid w:val="00D60D1F"/>
    <w:rsid w:val="00D6161E"/>
    <w:rsid w:val="00D61B93"/>
    <w:rsid w:val="00D62398"/>
    <w:rsid w:val="00D6700C"/>
    <w:rsid w:val="00D670DC"/>
    <w:rsid w:val="00D676D5"/>
    <w:rsid w:val="00D70F5D"/>
    <w:rsid w:val="00D71271"/>
    <w:rsid w:val="00D71EBD"/>
    <w:rsid w:val="00D71F43"/>
    <w:rsid w:val="00D722CC"/>
    <w:rsid w:val="00D73048"/>
    <w:rsid w:val="00D732D6"/>
    <w:rsid w:val="00D7330B"/>
    <w:rsid w:val="00D74775"/>
    <w:rsid w:val="00D75050"/>
    <w:rsid w:val="00D7571A"/>
    <w:rsid w:val="00D803C2"/>
    <w:rsid w:val="00D8226B"/>
    <w:rsid w:val="00D8413E"/>
    <w:rsid w:val="00D84709"/>
    <w:rsid w:val="00D85A37"/>
    <w:rsid w:val="00D8615E"/>
    <w:rsid w:val="00D87071"/>
    <w:rsid w:val="00D8796E"/>
    <w:rsid w:val="00D87D7B"/>
    <w:rsid w:val="00D90329"/>
    <w:rsid w:val="00D906B4"/>
    <w:rsid w:val="00D92EAE"/>
    <w:rsid w:val="00D944D3"/>
    <w:rsid w:val="00DA2039"/>
    <w:rsid w:val="00DA2502"/>
    <w:rsid w:val="00DA4363"/>
    <w:rsid w:val="00DA4859"/>
    <w:rsid w:val="00DA5CCB"/>
    <w:rsid w:val="00DA7059"/>
    <w:rsid w:val="00DA7768"/>
    <w:rsid w:val="00DB2479"/>
    <w:rsid w:val="00DB2B6C"/>
    <w:rsid w:val="00DB4408"/>
    <w:rsid w:val="00DB5B8B"/>
    <w:rsid w:val="00DC5ED8"/>
    <w:rsid w:val="00DC7C0B"/>
    <w:rsid w:val="00DD3752"/>
    <w:rsid w:val="00DD4DDB"/>
    <w:rsid w:val="00DD665E"/>
    <w:rsid w:val="00DD694E"/>
    <w:rsid w:val="00DD769B"/>
    <w:rsid w:val="00DE0F57"/>
    <w:rsid w:val="00DE1C12"/>
    <w:rsid w:val="00DE2304"/>
    <w:rsid w:val="00DE36D6"/>
    <w:rsid w:val="00DE6653"/>
    <w:rsid w:val="00DE6D92"/>
    <w:rsid w:val="00DE724C"/>
    <w:rsid w:val="00DF0BAE"/>
    <w:rsid w:val="00DF1AFD"/>
    <w:rsid w:val="00DF667F"/>
    <w:rsid w:val="00DF7BC9"/>
    <w:rsid w:val="00E00575"/>
    <w:rsid w:val="00E0204F"/>
    <w:rsid w:val="00E03539"/>
    <w:rsid w:val="00E058AC"/>
    <w:rsid w:val="00E05D0A"/>
    <w:rsid w:val="00E06201"/>
    <w:rsid w:val="00E06DA9"/>
    <w:rsid w:val="00E07D3E"/>
    <w:rsid w:val="00E10948"/>
    <w:rsid w:val="00E113C0"/>
    <w:rsid w:val="00E1450C"/>
    <w:rsid w:val="00E1622B"/>
    <w:rsid w:val="00E16680"/>
    <w:rsid w:val="00E16851"/>
    <w:rsid w:val="00E20D23"/>
    <w:rsid w:val="00E22525"/>
    <w:rsid w:val="00E228B1"/>
    <w:rsid w:val="00E24E93"/>
    <w:rsid w:val="00E259D9"/>
    <w:rsid w:val="00E26068"/>
    <w:rsid w:val="00E2717B"/>
    <w:rsid w:val="00E3110B"/>
    <w:rsid w:val="00E314A6"/>
    <w:rsid w:val="00E32913"/>
    <w:rsid w:val="00E34BA4"/>
    <w:rsid w:val="00E3586E"/>
    <w:rsid w:val="00E40277"/>
    <w:rsid w:val="00E41439"/>
    <w:rsid w:val="00E426A2"/>
    <w:rsid w:val="00E479F5"/>
    <w:rsid w:val="00E47A35"/>
    <w:rsid w:val="00E50B3F"/>
    <w:rsid w:val="00E5330B"/>
    <w:rsid w:val="00E53393"/>
    <w:rsid w:val="00E55DB2"/>
    <w:rsid w:val="00E56B10"/>
    <w:rsid w:val="00E60933"/>
    <w:rsid w:val="00E6096C"/>
    <w:rsid w:val="00E60DFF"/>
    <w:rsid w:val="00E634C2"/>
    <w:rsid w:val="00E63BB2"/>
    <w:rsid w:val="00E702D2"/>
    <w:rsid w:val="00E71900"/>
    <w:rsid w:val="00E72194"/>
    <w:rsid w:val="00E72D37"/>
    <w:rsid w:val="00E7385C"/>
    <w:rsid w:val="00E747C6"/>
    <w:rsid w:val="00E76281"/>
    <w:rsid w:val="00E765D2"/>
    <w:rsid w:val="00E7728D"/>
    <w:rsid w:val="00E77E0E"/>
    <w:rsid w:val="00E8011C"/>
    <w:rsid w:val="00E80C99"/>
    <w:rsid w:val="00E82052"/>
    <w:rsid w:val="00E8260A"/>
    <w:rsid w:val="00E84096"/>
    <w:rsid w:val="00E84DD5"/>
    <w:rsid w:val="00E8516D"/>
    <w:rsid w:val="00E85CDF"/>
    <w:rsid w:val="00E85FA9"/>
    <w:rsid w:val="00E8728B"/>
    <w:rsid w:val="00E87B5D"/>
    <w:rsid w:val="00E92DA4"/>
    <w:rsid w:val="00E939AD"/>
    <w:rsid w:val="00E93E93"/>
    <w:rsid w:val="00E9487D"/>
    <w:rsid w:val="00E94A5B"/>
    <w:rsid w:val="00E96BA7"/>
    <w:rsid w:val="00E97647"/>
    <w:rsid w:val="00EA0287"/>
    <w:rsid w:val="00EA0C11"/>
    <w:rsid w:val="00EA3555"/>
    <w:rsid w:val="00EA4CE3"/>
    <w:rsid w:val="00EA51FA"/>
    <w:rsid w:val="00EA596B"/>
    <w:rsid w:val="00EA5F76"/>
    <w:rsid w:val="00EA6B5F"/>
    <w:rsid w:val="00EA7630"/>
    <w:rsid w:val="00EB01ED"/>
    <w:rsid w:val="00EB0E73"/>
    <w:rsid w:val="00EB20C9"/>
    <w:rsid w:val="00EB22E2"/>
    <w:rsid w:val="00EB2B48"/>
    <w:rsid w:val="00EB4CCE"/>
    <w:rsid w:val="00EB5D85"/>
    <w:rsid w:val="00EB70FF"/>
    <w:rsid w:val="00EC01FC"/>
    <w:rsid w:val="00EC0696"/>
    <w:rsid w:val="00EC2519"/>
    <w:rsid w:val="00EC28B8"/>
    <w:rsid w:val="00ED0282"/>
    <w:rsid w:val="00ED2B57"/>
    <w:rsid w:val="00ED38DA"/>
    <w:rsid w:val="00ED45C5"/>
    <w:rsid w:val="00ED4E57"/>
    <w:rsid w:val="00ED512B"/>
    <w:rsid w:val="00ED67A1"/>
    <w:rsid w:val="00ED7A16"/>
    <w:rsid w:val="00EE1579"/>
    <w:rsid w:val="00EE1A31"/>
    <w:rsid w:val="00EE34CF"/>
    <w:rsid w:val="00EE3AC4"/>
    <w:rsid w:val="00EE3B10"/>
    <w:rsid w:val="00EE6B3B"/>
    <w:rsid w:val="00EF2D0B"/>
    <w:rsid w:val="00EF3A44"/>
    <w:rsid w:val="00EF4B24"/>
    <w:rsid w:val="00F0078F"/>
    <w:rsid w:val="00F00EFC"/>
    <w:rsid w:val="00F04A0E"/>
    <w:rsid w:val="00F07993"/>
    <w:rsid w:val="00F07C42"/>
    <w:rsid w:val="00F07E95"/>
    <w:rsid w:val="00F1157F"/>
    <w:rsid w:val="00F11968"/>
    <w:rsid w:val="00F12963"/>
    <w:rsid w:val="00F13AEC"/>
    <w:rsid w:val="00F13DE5"/>
    <w:rsid w:val="00F15AAE"/>
    <w:rsid w:val="00F15F20"/>
    <w:rsid w:val="00F16F7A"/>
    <w:rsid w:val="00F21F86"/>
    <w:rsid w:val="00F22954"/>
    <w:rsid w:val="00F23050"/>
    <w:rsid w:val="00F30490"/>
    <w:rsid w:val="00F333A9"/>
    <w:rsid w:val="00F33A8D"/>
    <w:rsid w:val="00F34665"/>
    <w:rsid w:val="00F358C6"/>
    <w:rsid w:val="00F36ADA"/>
    <w:rsid w:val="00F408B9"/>
    <w:rsid w:val="00F41064"/>
    <w:rsid w:val="00F41802"/>
    <w:rsid w:val="00F418C4"/>
    <w:rsid w:val="00F42B6B"/>
    <w:rsid w:val="00F43B16"/>
    <w:rsid w:val="00F45129"/>
    <w:rsid w:val="00F47657"/>
    <w:rsid w:val="00F47664"/>
    <w:rsid w:val="00F5024B"/>
    <w:rsid w:val="00F508FF"/>
    <w:rsid w:val="00F50B30"/>
    <w:rsid w:val="00F554BC"/>
    <w:rsid w:val="00F56253"/>
    <w:rsid w:val="00F60100"/>
    <w:rsid w:val="00F61F6A"/>
    <w:rsid w:val="00F641B1"/>
    <w:rsid w:val="00F66021"/>
    <w:rsid w:val="00F67C2C"/>
    <w:rsid w:val="00F7096B"/>
    <w:rsid w:val="00F7138D"/>
    <w:rsid w:val="00F72167"/>
    <w:rsid w:val="00F724C0"/>
    <w:rsid w:val="00F72B47"/>
    <w:rsid w:val="00F80CC6"/>
    <w:rsid w:val="00F82302"/>
    <w:rsid w:val="00F8237C"/>
    <w:rsid w:val="00F83B09"/>
    <w:rsid w:val="00F850E0"/>
    <w:rsid w:val="00F852A1"/>
    <w:rsid w:val="00F859D0"/>
    <w:rsid w:val="00F86B19"/>
    <w:rsid w:val="00F92F39"/>
    <w:rsid w:val="00F94159"/>
    <w:rsid w:val="00F9460E"/>
    <w:rsid w:val="00F966D0"/>
    <w:rsid w:val="00F96F20"/>
    <w:rsid w:val="00FA0685"/>
    <w:rsid w:val="00FA0CC5"/>
    <w:rsid w:val="00FA1129"/>
    <w:rsid w:val="00FA4B60"/>
    <w:rsid w:val="00FA7D8E"/>
    <w:rsid w:val="00FB035E"/>
    <w:rsid w:val="00FB0A06"/>
    <w:rsid w:val="00FB1382"/>
    <w:rsid w:val="00FB1B43"/>
    <w:rsid w:val="00FB22A4"/>
    <w:rsid w:val="00FB3A9D"/>
    <w:rsid w:val="00FB46AB"/>
    <w:rsid w:val="00FB711F"/>
    <w:rsid w:val="00FC14FD"/>
    <w:rsid w:val="00FC618C"/>
    <w:rsid w:val="00FC64CC"/>
    <w:rsid w:val="00FC7B9A"/>
    <w:rsid w:val="00FC7CFF"/>
    <w:rsid w:val="00FD1568"/>
    <w:rsid w:val="00FD15AA"/>
    <w:rsid w:val="00FD4036"/>
    <w:rsid w:val="00FD4E0A"/>
    <w:rsid w:val="00FD5CB8"/>
    <w:rsid w:val="00FD5DA1"/>
    <w:rsid w:val="00FD64CA"/>
    <w:rsid w:val="00FE1F10"/>
    <w:rsid w:val="00FE303A"/>
    <w:rsid w:val="00FE3463"/>
    <w:rsid w:val="00FE52D7"/>
    <w:rsid w:val="00FE754B"/>
    <w:rsid w:val="00FF20F3"/>
    <w:rsid w:val="00FF38F0"/>
    <w:rsid w:val="00FF465E"/>
    <w:rsid w:val="00FF4DD9"/>
    <w:rsid w:val="00FF5B2F"/>
    <w:rsid w:val="00FF7077"/>
    <w:rsid w:val="05257513"/>
    <w:rsid w:val="05535A0A"/>
    <w:rsid w:val="064C21DE"/>
    <w:rsid w:val="0766E16C"/>
    <w:rsid w:val="07912379"/>
    <w:rsid w:val="08FFAAB5"/>
    <w:rsid w:val="0915E794"/>
    <w:rsid w:val="0974FB7E"/>
    <w:rsid w:val="09DBA288"/>
    <w:rsid w:val="0A89A047"/>
    <w:rsid w:val="0AF886AD"/>
    <w:rsid w:val="0BD350DD"/>
    <w:rsid w:val="0C7459DA"/>
    <w:rsid w:val="0D681F22"/>
    <w:rsid w:val="0F51085C"/>
    <w:rsid w:val="0F9A82B6"/>
    <w:rsid w:val="0FF86382"/>
    <w:rsid w:val="103ADE40"/>
    <w:rsid w:val="10BC6142"/>
    <w:rsid w:val="11E44EC0"/>
    <w:rsid w:val="12DE42E6"/>
    <w:rsid w:val="13721157"/>
    <w:rsid w:val="13FE2436"/>
    <w:rsid w:val="1413615E"/>
    <w:rsid w:val="14731595"/>
    <w:rsid w:val="1496B53E"/>
    <w:rsid w:val="15801EE8"/>
    <w:rsid w:val="15A9B34A"/>
    <w:rsid w:val="16044A49"/>
    <w:rsid w:val="1857D173"/>
    <w:rsid w:val="18FE773E"/>
    <w:rsid w:val="19FDCF29"/>
    <w:rsid w:val="1B024945"/>
    <w:rsid w:val="1B269D72"/>
    <w:rsid w:val="1BFFBEA5"/>
    <w:rsid w:val="1C35741E"/>
    <w:rsid w:val="1C5DE265"/>
    <w:rsid w:val="1D1C478E"/>
    <w:rsid w:val="1DC3EF78"/>
    <w:rsid w:val="1E7F49C7"/>
    <w:rsid w:val="1F7BD4F4"/>
    <w:rsid w:val="1FD5347F"/>
    <w:rsid w:val="203CF6AB"/>
    <w:rsid w:val="21BC1189"/>
    <w:rsid w:val="228D730A"/>
    <w:rsid w:val="25799832"/>
    <w:rsid w:val="25D04614"/>
    <w:rsid w:val="268B12AF"/>
    <w:rsid w:val="26DC5231"/>
    <w:rsid w:val="28C8FBB6"/>
    <w:rsid w:val="292C2348"/>
    <w:rsid w:val="2988F8D9"/>
    <w:rsid w:val="2ACAA470"/>
    <w:rsid w:val="2B6A040D"/>
    <w:rsid w:val="2C1AB4DB"/>
    <w:rsid w:val="2CC74B61"/>
    <w:rsid w:val="2D27FDE2"/>
    <w:rsid w:val="2D29243C"/>
    <w:rsid w:val="2DEB6EF1"/>
    <w:rsid w:val="2E262E4B"/>
    <w:rsid w:val="306993E9"/>
    <w:rsid w:val="3108093D"/>
    <w:rsid w:val="3340DE30"/>
    <w:rsid w:val="335C3593"/>
    <w:rsid w:val="33833BE9"/>
    <w:rsid w:val="33B8956A"/>
    <w:rsid w:val="342EEF7C"/>
    <w:rsid w:val="353A128E"/>
    <w:rsid w:val="36126B30"/>
    <w:rsid w:val="36314030"/>
    <w:rsid w:val="384F3E35"/>
    <w:rsid w:val="3CBB8EF5"/>
    <w:rsid w:val="3EC0DD96"/>
    <w:rsid w:val="3FD29D6D"/>
    <w:rsid w:val="40073C14"/>
    <w:rsid w:val="40C47212"/>
    <w:rsid w:val="4267B5CA"/>
    <w:rsid w:val="4307D19F"/>
    <w:rsid w:val="439884C7"/>
    <w:rsid w:val="44A8C217"/>
    <w:rsid w:val="464F5180"/>
    <w:rsid w:val="4724F23D"/>
    <w:rsid w:val="4824908F"/>
    <w:rsid w:val="491D1EA6"/>
    <w:rsid w:val="4B8D3887"/>
    <w:rsid w:val="4C5A3CD6"/>
    <w:rsid w:val="4CA56AA7"/>
    <w:rsid w:val="4CBE9304"/>
    <w:rsid w:val="4D7ECDA6"/>
    <w:rsid w:val="4D8EFF96"/>
    <w:rsid w:val="4D9E9F05"/>
    <w:rsid w:val="4FAADBA1"/>
    <w:rsid w:val="50749F57"/>
    <w:rsid w:val="51094539"/>
    <w:rsid w:val="5237D1C6"/>
    <w:rsid w:val="52F9FCA1"/>
    <w:rsid w:val="54695718"/>
    <w:rsid w:val="54A64F37"/>
    <w:rsid w:val="55BB3788"/>
    <w:rsid w:val="55C6C1B3"/>
    <w:rsid w:val="55C75E1B"/>
    <w:rsid w:val="59BDF18F"/>
    <w:rsid w:val="5A7E4E94"/>
    <w:rsid w:val="5A9E9BEE"/>
    <w:rsid w:val="5B6181CE"/>
    <w:rsid w:val="5B7A827B"/>
    <w:rsid w:val="5C1028F2"/>
    <w:rsid w:val="5DAF9899"/>
    <w:rsid w:val="5E47A822"/>
    <w:rsid w:val="5E6D1CD0"/>
    <w:rsid w:val="6145D551"/>
    <w:rsid w:val="61B16B1A"/>
    <w:rsid w:val="620D8FF4"/>
    <w:rsid w:val="6245F2D2"/>
    <w:rsid w:val="63137145"/>
    <w:rsid w:val="63A087A2"/>
    <w:rsid w:val="66C60C58"/>
    <w:rsid w:val="675633AA"/>
    <w:rsid w:val="68780087"/>
    <w:rsid w:val="68F2040B"/>
    <w:rsid w:val="6958DE2F"/>
    <w:rsid w:val="69B11787"/>
    <w:rsid w:val="69DB4737"/>
    <w:rsid w:val="6A1F42A7"/>
    <w:rsid w:val="6BE5124F"/>
    <w:rsid w:val="6CF18654"/>
    <w:rsid w:val="6E9B6745"/>
    <w:rsid w:val="6ED16754"/>
    <w:rsid w:val="6ED6C846"/>
    <w:rsid w:val="6FBA178F"/>
    <w:rsid w:val="6FBCF205"/>
    <w:rsid w:val="710B163C"/>
    <w:rsid w:val="727E1C88"/>
    <w:rsid w:val="72A403AF"/>
    <w:rsid w:val="73751154"/>
    <w:rsid w:val="73EA5490"/>
    <w:rsid w:val="73F56A64"/>
    <w:rsid w:val="742116EB"/>
    <w:rsid w:val="7562144F"/>
    <w:rsid w:val="75B75EB6"/>
    <w:rsid w:val="766F4278"/>
    <w:rsid w:val="77602F9C"/>
    <w:rsid w:val="77735684"/>
    <w:rsid w:val="7B4FA47A"/>
    <w:rsid w:val="7B5961D5"/>
    <w:rsid w:val="7BD16B05"/>
    <w:rsid w:val="7D75D03C"/>
    <w:rsid w:val="7DCA5E21"/>
    <w:rsid w:val="7DF71442"/>
    <w:rsid w:val="7F8EEB2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975AB"/>
  <w14:defaultImageDpi w14:val="330"/>
  <w15:docId w15:val="{F303EF41-45AB-4A8A-B4AF-D70E1E9F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A75"/>
    <w:pPr>
      <w:spacing w:line="280" w:lineRule="atLeast"/>
    </w:pPr>
    <w:rPr>
      <w:rFonts w:ascii="Georgia" w:hAnsi="Georgia"/>
      <w:sz w:val="21"/>
      <w:szCs w:val="17"/>
    </w:rPr>
  </w:style>
  <w:style w:type="paragraph" w:styleId="Overskrift1">
    <w:name w:val="heading 1"/>
    <w:basedOn w:val="Normal"/>
    <w:next w:val="Normal"/>
    <w:qFormat/>
    <w:rsid w:val="00523A75"/>
    <w:pPr>
      <w:keepNext/>
      <w:numPr>
        <w:numId w:val="16"/>
      </w:numPr>
      <w:outlineLvl w:val="0"/>
    </w:pPr>
    <w:rPr>
      <w:rFonts w:cs="Arial"/>
      <w:b/>
      <w:bCs/>
      <w:sz w:val="23"/>
      <w:szCs w:val="20"/>
    </w:rPr>
  </w:style>
  <w:style w:type="paragraph" w:styleId="Overskrift2">
    <w:name w:val="heading 2"/>
    <w:basedOn w:val="Normal"/>
    <w:next w:val="Normal"/>
    <w:qFormat/>
    <w:rsid w:val="00523A75"/>
    <w:pPr>
      <w:keepNext/>
      <w:outlineLvl w:val="1"/>
    </w:pPr>
    <w:rPr>
      <w:rFonts w:cs="Arial"/>
      <w:b/>
      <w:bCs/>
      <w:iCs/>
      <w:szCs w:val="28"/>
    </w:rPr>
  </w:style>
  <w:style w:type="paragraph" w:styleId="Overskrift3">
    <w:name w:val="heading 3"/>
    <w:basedOn w:val="Normal"/>
    <w:next w:val="Normal"/>
    <w:qFormat/>
    <w:rsid w:val="00523A75"/>
    <w:pPr>
      <w:keepNext/>
      <w:outlineLvl w:val="2"/>
    </w:pPr>
    <w:rPr>
      <w:rFonts w:cs="Arial"/>
      <w:bCs/>
      <w:i/>
      <w:szCs w:val="26"/>
    </w:rPr>
  </w:style>
  <w:style w:type="paragraph" w:styleId="Overskrift4">
    <w:name w:val="heading 4"/>
    <w:basedOn w:val="Normal"/>
    <w:next w:val="Normal"/>
    <w:link w:val="Overskrift4Tegn"/>
    <w:semiHidden/>
    <w:unhideWhenUsed/>
    <w:rsid w:val="00B57FEC"/>
    <w:pPr>
      <w:keepNext/>
      <w:keepLines/>
      <w:spacing w:before="40"/>
      <w:outlineLvl w:val="3"/>
    </w:pPr>
    <w:rPr>
      <w:rFonts w:asciiTheme="majorHAnsi" w:eastAsiaTheme="majorEastAsia" w:hAnsiTheme="majorHAnsi" w:cstheme="majorBidi"/>
      <w:i/>
      <w:iCs/>
      <w:color w:val="1F1298" w:themeColor="accent1" w:themeShade="BF"/>
    </w:rPr>
  </w:style>
  <w:style w:type="paragraph" w:styleId="Overskrift5">
    <w:name w:val="heading 5"/>
    <w:basedOn w:val="Normal"/>
    <w:next w:val="Normal"/>
    <w:link w:val="Overskrift5Tegn"/>
    <w:semiHidden/>
    <w:unhideWhenUsed/>
    <w:rsid w:val="00B57FEC"/>
    <w:pPr>
      <w:keepNext/>
      <w:keepLines/>
      <w:spacing w:before="40"/>
      <w:outlineLvl w:val="4"/>
    </w:pPr>
    <w:rPr>
      <w:rFonts w:asciiTheme="majorHAnsi" w:eastAsiaTheme="majorEastAsia" w:hAnsiTheme="majorHAnsi" w:cstheme="majorBidi"/>
      <w:color w:val="1F1298" w:themeColor="accent1" w:themeShade="BF"/>
    </w:rPr>
  </w:style>
  <w:style w:type="paragraph" w:styleId="Overskrift6">
    <w:name w:val="heading 6"/>
    <w:basedOn w:val="Normal"/>
    <w:next w:val="Normal"/>
    <w:link w:val="Overskrift6Tegn"/>
    <w:semiHidden/>
    <w:unhideWhenUsed/>
    <w:rsid w:val="00B57FEC"/>
    <w:pPr>
      <w:keepNext/>
      <w:keepLines/>
      <w:spacing w:before="40"/>
      <w:outlineLvl w:val="5"/>
    </w:pPr>
    <w:rPr>
      <w:rFonts w:asciiTheme="majorHAnsi" w:eastAsiaTheme="majorEastAsia" w:hAnsiTheme="majorHAnsi" w:cstheme="majorBidi"/>
      <w:color w:val="140C65" w:themeColor="accent1" w:themeShade="7F"/>
    </w:rPr>
  </w:style>
  <w:style w:type="paragraph" w:styleId="Overskrift7">
    <w:name w:val="heading 7"/>
    <w:basedOn w:val="Normal"/>
    <w:next w:val="Normal"/>
    <w:link w:val="Overskrift7Tegn"/>
    <w:semiHidden/>
    <w:unhideWhenUsed/>
    <w:rsid w:val="00B57FEC"/>
    <w:pPr>
      <w:keepNext/>
      <w:keepLines/>
      <w:spacing w:before="40"/>
      <w:outlineLvl w:val="6"/>
    </w:pPr>
    <w:rPr>
      <w:rFonts w:asciiTheme="majorHAnsi" w:eastAsiaTheme="majorEastAsia" w:hAnsiTheme="majorHAnsi" w:cstheme="majorBidi"/>
      <w:i/>
      <w:iCs/>
      <w:color w:val="140C65" w:themeColor="accent1" w:themeShade="7F"/>
    </w:rPr>
  </w:style>
  <w:style w:type="paragraph" w:styleId="Overskrift8">
    <w:name w:val="heading 8"/>
    <w:basedOn w:val="Normal"/>
    <w:next w:val="Normal"/>
    <w:link w:val="Overskrift8Tegn"/>
    <w:semiHidden/>
    <w:unhideWhenUsed/>
    <w:rsid w:val="00B57FEC"/>
    <w:pPr>
      <w:keepNext/>
      <w:keepLines/>
      <w:spacing w:before="40"/>
      <w:outlineLvl w:val="7"/>
    </w:pPr>
    <w:rPr>
      <w:rFonts w:asciiTheme="majorHAnsi" w:eastAsiaTheme="majorEastAsia" w:hAnsiTheme="majorHAnsi" w:cstheme="majorBidi"/>
      <w:color w:val="272727" w:themeColor="text1" w:themeTint="D8"/>
      <w:szCs w:val="21"/>
    </w:rPr>
  </w:style>
  <w:style w:type="paragraph" w:styleId="Overskrift9">
    <w:name w:val="heading 9"/>
    <w:basedOn w:val="Normal"/>
    <w:next w:val="Normal"/>
    <w:link w:val="Overskrift9Tegn"/>
    <w:semiHidden/>
    <w:unhideWhenUsed/>
    <w:rsid w:val="00B57FEC"/>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523A75"/>
    <w:rPr>
      <w:color w:val="13BAE3"/>
      <w:u w:val="none"/>
      <w:lang w:val="da-DK"/>
    </w:rPr>
  </w:style>
  <w:style w:type="paragraph" w:styleId="Indholdsfortegnelse1">
    <w:name w:val="toc 1"/>
    <w:basedOn w:val="Normal"/>
    <w:next w:val="Normal"/>
    <w:autoRedefine/>
    <w:uiPriority w:val="39"/>
    <w:rsid w:val="003162B7"/>
    <w:pPr>
      <w:tabs>
        <w:tab w:val="right" w:leader="dot" w:pos="9061"/>
      </w:tabs>
    </w:pPr>
    <w:rPr>
      <w:b/>
      <w:bCs/>
      <w:noProof/>
      <w:color w:val="000000" w:themeColor="text1"/>
    </w:rPr>
  </w:style>
  <w:style w:type="paragraph" w:styleId="Indholdsfortegnelse2">
    <w:name w:val="toc 2"/>
    <w:basedOn w:val="Normal"/>
    <w:next w:val="Normal"/>
    <w:autoRedefine/>
    <w:uiPriority w:val="39"/>
    <w:rsid w:val="00523A75"/>
    <w:pPr>
      <w:ind w:left="170"/>
    </w:pPr>
  </w:style>
  <w:style w:type="paragraph" w:customStyle="1" w:styleId="Bilag">
    <w:name w:val="Bilag"/>
    <w:basedOn w:val="Normal"/>
    <w:rsid w:val="00523A75"/>
    <w:pPr>
      <w:numPr>
        <w:numId w:val="15"/>
      </w:numPr>
      <w:spacing w:line="250" w:lineRule="atLeast"/>
    </w:pPr>
    <w:rPr>
      <w:szCs w:val="24"/>
    </w:rPr>
  </w:style>
  <w:style w:type="paragraph" w:styleId="Titel">
    <w:name w:val="Title"/>
    <w:basedOn w:val="Normal"/>
    <w:next w:val="Normal"/>
    <w:qFormat/>
    <w:rsid w:val="00523A75"/>
    <w:pPr>
      <w:keepNext/>
      <w:spacing w:after="240" w:line="320" w:lineRule="atLeast"/>
      <w:outlineLvl w:val="0"/>
    </w:pPr>
    <w:rPr>
      <w:rFonts w:cs="Arial"/>
      <w:b/>
      <w:bCs/>
      <w:sz w:val="24"/>
      <w:szCs w:val="32"/>
    </w:rPr>
  </w:style>
  <w:style w:type="paragraph" w:styleId="Sidefod">
    <w:name w:val="footer"/>
    <w:basedOn w:val="Normal"/>
    <w:rsid w:val="006A0135"/>
    <w:pPr>
      <w:spacing w:line="180" w:lineRule="atLeast"/>
    </w:pPr>
    <w:rPr>
      <w:color w:val="2A18CC" w:themeColor="accent1"/>
      <w:sz w:val="14"/>
    </w:rPr>
  </w:style>
  <w:style w:type="paragraph" w:styleId="Sidehoved">
    <w:name w:val="header"/>
    <w:basedOn w:val="Sidefod"/>
    <w:rsid w:val="00523A75"/>
  </w:style>
  <w:style w:type="paragraph" w:styleId="Fodnotetekst">
    <w:name w:val="footnote text"/>
    <w:basedOn w:val="Sidefod"/>
    <w:link w:val="FodnotetekstTegn"/>
    <w:uiPriority w:val="99"/>
    <w:semiHidden/>
    <w:rsid w:val="00523A75"/>
    <w:rPr>
      <w:szCs w:val="20"/>
    </w:rPr>
  </w:style>
  <w:style w:type="character" w:styleId="Fodnotehenvisning">
    <w:name w:val="footnote reference"/>
    <w:basedOn w:val="Standardskrifttypeiafsnit"/>
    <w:uiPriority w:val="99"/>
    <w:semiHidden/>
    <w:rsid w:val="00523A75"/>
    <w:rPr>
      <w:vertAlign w:val="superscript"/>
      <w:lang w:val="da-DK"/>
    </w:rPr>
  </w:style>
  <w:style w:type="paragraph" w:customStyle="1" w:styleId="InfoTekst">
    <w:name w:val="InfoTekst"/>
    <w:basedOn w:val="Normal"/>
    <w:rsid w:val="009942DD"/>
    <w:pPr>
      <w:spacing w:line="220" w:lineRule="atLeast"/>
      <w:jc w:val="right"/>
    </w:pPr>
    <w:rPr>
      <w:rFonts w:ascii="Arial" w:hAnsi="Arial"/>
      <w:color w:val="2A18CC" w:themeColor="accent1"/>
      <w:sz w:val="16"/>
    </w:rPr>
  </w:style>
  <w:style w:type="paragraph" w:customStyle="1" w:styleId="InfoTekst2">
    <w:name w:val="InfoTekst2"/>
    <w:basedOn w:val="InfoTekst"/>
    <w:rsid w:val="00523A75"/>
    <w:pPr>
      <w:spacing w:line="140" w:lineRule="atLeast"/>
    </w:pPr>
    <w:rPr>
      <w:sz w:val="10"/>
    </w:rPr>
  </w:style>
  <w:style w:type="paragraph" w:customStyle="1" w:styleId="Underskriver">
    <w:name w:val="Underskriver"/>
    <w:basedOn w:val="Normal"/>
    <w:next w:val="Normal"/>
    <w:rsid w:val="00523A75"/>
    <w:rPr>
      <w:b/>
    </w:rPr>
  </w:style>
  <w:style w:type="paragraph" w:customStyle="1" w:styleId="Mvh">
    <w:name w:val="Mvh"/>
    <w:basedOn w:val="Normal"/>
    <w:next w:val="Underskriver"/>
    <w:rsid w:val="00523A75"/>
    <w:pPr>
      <w:spacing w:before="560" w:after="560"/>
    </w:pPr>
  </w:style>
  <w:style w:type="character" w:styleId="Sidetal">
    <w:name w:val="page number"/>
    <w:rsid w:val="00523A75"/>
    <w:rPr>
      <w:lang w:val="da-DK"/>
    </w:rPr>
  </w:style>
  <w:style w:type="paragraph" w:customStyle="1" w:styleId="Dokumenttype">
    <w:name w:val="Dokumenttype"/>
    <w:basedOn w:val="Normal"/>
    <w:rsid w:val="00D351E7"/>
    <w:pPr>
      <w:spacing w:after="737"/>
    </w:pPr>
    <w:rPr>
      <w:sz w:val="36"/>
    </w:rPr>
  </w:style>
  <w:style w:type="numbering" w:customStyle="1" w:styleId="DEBogstaver">
    <w:name w:val="DE_Bogstaver"/>
    <w:basedOn w:val="Ingenoversigt"/>
    <w:rsid w:val="00523A75"/>
    <w:pPr>
      <w:numPr>
        <w:numId w:val="11"/>
      </w:numPr>
    </w:pPr>
  </w:style>
  <w:style w:type="paragraph" w:customStyle="1" w:styleId="Maerke">
    <w:name w:val="Maerke"/>
    <w:basedOn w:val="Normal"/>
    <w:next w:val="Normal"/>
    <w:rsid w:val="00523A75"/>
    <w:pPr>
      <w:widowControl w:val="0"/>
      <w:spacing w:line="240" w:lineRule="auto"/>
    </w:pPr>
    <w:rPr>
      <w:rFonts w:ascii="Times New Roman" w:hAnsi="Times New Roman"/>
      <w:caps/>
      <w:kern w:val="24"/>
      <w:sz w:val="24"/>
      <w:szCs w:val="20"/>
    </w:rPr>
  </w:style>
  <w:style w:type="numbering" w:customStyle="1" w:styleId="DEBullet">
    <w:name w:val="DE_Bullet"/>
    <w:rsid w:val="00523A75"/>
    <w:pPr>
      <w:numPr>
        <w:numId w:val="12"/>
      </w:numPr>
    </w:pPr>
  </w:style>
  <w:style w:type="numbering" w:customStyle="1" w:styleId="DEListeefteroverskrift1">
    <w:name w:val="DE_Liste efter overskrift 1"/>
    <w:basedOn w:val="Ingenoversigt"/>
    <w:uiPriority w:val="99"/>
    <w:rsid w:val="00523A75"/>
    <w:pPr>
      <w:numPr>
        <w:numId w:val="13"/>
      </w:numPr>
    </w:pPr>
  </w:style>
  <w:style w:type="numbering" w:customStyle="1" w:styleId="DEListeflereniveauer">
    <w:name w:val="DE_Liste flere niveauer"/>
    <w:basedOn w:val="Ingenoversigt"/>
    <w:uiPriority w:val="99"/>
    <w:rsid w:val="00523A75"/>
    <w:pPr>
      <w:numPr>
        <w:numId w:val="14"/>
      </w:numPr>
    </w:pPr>
  </w:style>
  <w:style w:type="table" w:styleId="Tabel-Gitter">
    <w:name w:val="Table Grid"/>
    <w:basedOn w:val="Tabel-Normal"/>
    <w:rsid w:val="0052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nhideWhenUsed/>
    <w:rsid w:val="00B57FE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rsid w:val="00B57FEC"/>
    <w:rPr>
      <w:rFonts w:ascii="Segoe UI" w:hAnsi="Segoe UI" w:cs="Segoe UI"/>
      <w:sz w:val="18"/>
      <w:szCs w:val="18"/>
      <w:lang w:val="da-DK"/>
    </w:rPr>
  </w:style>
  <w:style w:type="paragraph" w:styleId="Bibliografi">
    <w:name w:val="Bibliography"/>
    <w:basedOn w:val="Normal"/>
    <w:next w:val="Normal"/>
    <w:uiPriority w:val="37"/>
    <w:semiHidden/>
    <w:unhideWhenUsed/>
    <w:rsid w:val="00B57FEC"/>
  </w:style>
  <w:style w:type="paragraph" w:styleId="Bloktekst">
    <w:name w:val="Block Text"/>
    <w:basedOn w:val="Normal"/>
    <w:semiHidden/>
    <w:unhideWhenUsed/>
    <w:rsid w:val="00B57FEC"/>
    <w:pPr>
      <w:pBdr>
        <w:top w:val="single" w:sz="2" w:space="10" w:color="2A18CC" w:themeColor="accent1"/>
        <w:left w:val="single" w:sz="2" w:space="10" w:color="2A18CC" w:themeColor="accent1"/>
        <w:bottom w:val="single" w:sz="2" w:space="10" w:color="2A18CC" w:themeColor="accent1"/>
        <w:right w:val="single" w:sz="2" w:space="10" w:color="2A18CC" w:themeColor="accent1"/>
      </w:pBdr>
      <w:ind w:left="1152" w:right="1152"/>
    </w:pPr>
    <w:rPr>
      <w:rFonts w:asciiTheme="minorHAnsi" w:eastAsiaTheme="minorEastAsia" w:hAnsiTheme="minorHAnsi" w:cstheme="minorBidi"/>
      <w:i/>
      <w:iCs/>
      <w:color w:val="2A18CC" w:themeColor="accent1"/>
    </w:rPr>
  </w:style>
  <w:style w:type="paragraph" w:styleId="Brdtekst">
    <w:name w:val="Body Text"/>
    <w:basedOn w:val="Normal"/>
    <w:link w:val="BrdtekstTegn"/>
    <w:semiHidden/>
    <w:unhideWhenUsed/>
    <w:rsid w:val="00B57FEC"/>
    <w:pPr>
      <w:spacing w:after="120"/>
    </w:pPr>
  </w:style>
  <w:style w:type="character" w:customStyle="1" w:styleId="BrdtekstTegn">
    <w:name w:val="Brødtekst Tegn"/>
    <w:basedOn w:val="Standardskrifttypeiafsnit"/>
    <w:link w:val="Brdtekst"/>
    <w:semiHidden/>
    <w:rsid w:val="00B57FEC"/>
    <w:rPr>
      <w:rFonts w:ascii="Georgia" w:hAnsi="Georgia"/>
      <w:sz w:val="21"/>
      <w:szCs w:val="17"/>
      <w:lang w:val="da-DK"/>
    </w:rPr>
  </w:style>
  <w:style w:type="paragraph" w:styleId="Brdtekst2">
    <w:name w:val="Body Text 2"/>
    <w:basedOn w:val="Normal"/>
    <w:link w:val="Brdtekst2Tegn"/>
    <w:semiHidden/>
    <w:unhideWhenUsed/>
    <w:rsid w:val="00B57FEC"/>
    <w:pPr>
      <w:spacing w:after="120" w:line="480" w:lineRule="auto"/>
    </w:pPr>
  </w:style>
  <w:style w:type="character" w:customStyle="1" w:styleId="Brdtekst2Tegn">
    <w:name w:val="Brødtekst 2 Tegn"/>
    <w:basedOn w:val="Standardskrifttypeiafsnit"/>
    <w:link w:val="Brdtekst2"/>
    <w:semiHidden/>
    <w:rsid w:val="00B57FEC"/>
    <w:rPr>
      <w:rFonts w:ascii="Georgia" w:hAnsi="Georgia"/>
      <w:sz w:val="21"/>
      <w:szCs w:val="17"/>
      <w:lang w:val="da-DK"/>
    </w:rPr>
  </w:style>
  <w:style w:type="paragraph" w:styleId="Brdtekst3">
    <w:name w:val="Body Text 3"/>
    <w:basedOn w:val="Normal"/>
    <w:link w:val="Brdtekst3Tegn"/>
    <w:semiHidden/>
    <w:unhideWhenUsed/>
    <w:rsid w:val="00B57FEC"/>
    <w:pPr>
      <w:spacing w:after="120"/>
    </w:pPr>
    <w:rPr>
      <w:sz w:val="16"/>
      <w:szCs w:val="16"/>
    </w:rPr>
  </w:style>
  <w:style w:type="character" w:customStyle="1" w:styleId="Brdtekst3Tegn">
    <w:name w:val="Brødtekst 3 Tegn"/>
    <w:basedOn w:val="Standardskrifttypeiafsnit"/>
    <w:link w:val="Brdtekst3"/>
    <w:semiHidden/>
    <w:rsid w:val="00B57FEC"/>
    <w:rPr>
      <w:rFonts w:ascii="Georgia" w:hAnsi="Georgia"/>
      <w:sz w:val="16"/>
      <w:szCs w:val="16"/>
      <w:lang w:val="da-DK"/>
    </w:rPr>
  </w:style>
  <w:style w:type="paragraph" w:styleId="Brdtekst-frstelinjeindrykning1">
    <w:name w:val="Body Text First Indent"/>
    <w:basedOn w:val="Brdtekst"/>
    <w:link w:val="Brdtekst-frstelinjeindrykning1Tegn"/>
    <w:rsid w:val="00B57FEC"/>
    <w:pPr>
      <w:spacing w:after="0"/>
      <w:ind w:firstLine="360"/>
    </w:pPr>
  </w:style>
  <w:style w:type="character" w:customStyle="1" w:styleId="Brdtekst-frstelinjeindrykning1Tegn">
    <w:name w:val="Brødtekst - førstelinjeindrykning 1 Tegn"/>
    <w:basedOn w:val="BrdtekstTegn"/>
    <w:link w:val="Brdtekst-frstelinjeindrykning1"/>
    <w:rsid w:val="00B57FEC"/>
    <w:rPr>
      <w:rFonts w:ascii="Georgia" w:hAnsi="Georgia"/>
      <w:sz w:val="21"/>
      <w:szCs w:val="17"/>
      <w:lang w:val="da-DK"/>
    </w:rPr>
  </w:style>
  <w:style w:type="paragraph" w:styleId="Brdtekstindrykning">
    <w:name w:val="Body Text Indent"/>
    <w:basedOn w:val="Normal"/>
    <w:link w:val="BrdtekstindrykningTegn"/>
    <w:semiHidden/>
    <w:unhideWhenUsed/>
    <w:rsid w:val="00B57FEC"/>
    <w:pPr>
      <w:spacing w:after="120"/>
      <w:ind w:left="283"/>
    </w:pPr>
  </w:style>
  <w:style w:type="character" w:customStyle="1" w:styleId="BrdtekstindrykningTegn">
    <w:name w:val="Brødtekstindrykning Tegn"/>
    <w:basedOn w:val="Standardskrifttypeiafsnit"/>
    <w:link w:val="Brdtekstindrykning"/>
    <w:semiHidden/>
    <w:rsid w:val="00B57FEC"/>
    <w:rPr>
      <w:rFonts w:ascii="Georgia" w:hAnsi="Georgia"/>
      <w:sz w:val="21"/>
      <w:szCs w:val="17"/>
      <w:lang w:val="da-DK"/>
    </w:rPr>
  </w:style>
  <w:style w:type="paragraph" w:styleId="Brdtekst-frstelinjeindrykning2">
    <w:name w:val="Body Text First Indent 2"/>
    <w:basedOn w:val="Brdtekstindrykning"/>
    <w:link w:val="Brdtekst-frstelinjeindrykning2Tegn"/>
    <w:semiHidden/>
    <w:unhideWhenUsed/>
    <w:rsid w:val="00B57FEC"/>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B57FEC"/>
    <w:rPr>
      <w:rFonts w:ascii="Georgia" w:hAnsi="Georgia"/>
      <w:sz w:val="21"/>
      <w:szCs w:val="17"/>
      <w:lang w:val="da-DK"/>
    </w:rPr>
  </w:style>
  <w:style w:type="paragraph" w:styleId="Brdtekstindrykning2">
    <w:name w:val="Body Text Indent 2"/>
    <w:basedOn w:val="Normal"/>
    <w:link w:val="Brdtekstindrykning2Tegn"/>
    <w:semiHidden/>
    <w:unhideWhenUsed/>
    <w:rsid w:val="00B57FEC"/>
    <w:pPr>
      <w:spacing w:after="120" w:line="480" w:lineRule="auto"/>
      <w:ind w:left="283"/>
    </w:pPr>
  </w:style>
  <w:style w:type="character" w:customStyle="1" w:styleId="Brdtekstindrykning2Tegn">
    <w:name w:val="Brødtekstindrykning 2 Tegn"/>
    <w:basedOn w:val="Standardskrifttypeiafsnit"/>
    <w:link w:val="Brdtekstindrykning2"/>
    <w:semiHidden/>
    <w:rsid w:val="00B57FEC"/>
    <w:rPr>
      <w:rFonts w:ascii="Georgia" w:hAnsi="Georgia"/>
      <w:sz w:val="21"/>
      <w:szCs w:val="17"/>
      <w:lang w:val="da-DK"/>
    </w:rPr>
  </w:style>
  <w:style w:type="paragraph" w:styleId="Brdtekstindrykning3">
    <w:name w:val="Body Text Indent 3"/>
    <w:basedOn w:val="Normal"/>
    <w:link w:val="Brdtekstindrykning3Tegn"/>
    <w:semiHidden/>
    <w:unhideWhenUsed/>
    <w:rsid w:val="00B57FEC"/>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B57FEC"/>
    <w:rPr>
      <w:rFonts w:ascii="Georgia" w:hAnsi="Georgia"/>
      <w:sz w:val="16"/>
      <w:szCs w:val="16"/>
      <w:lang w:val="da-DK"/>
    </w:rPr>
  </w:style>
  <w:style w:type="character" w:styleId="Bogenstitel">
    <w:name w:val="Book Title"/>
    <w:basedOn w:val="Standardskrifttypeiafsnit"/>
    <w:uiPriority w:val="33"/>
    <w:rsid w:val="00B57FEC"/>
    <w:rPr>
      <w:b/>
      <w:bCs/>
      <w:i/>
      <w:iCs/>
      <w:spacing w:val="5"/>
      <w:lang w:val="da-DK"/>
    </w:rPr>
  </w:style>
  <w:style w:type="paragraph" w:styleId="Billedtekst">
    <w:name w:val="caption"/>
    <w:basedOn w:val="Normal"/>
    <w:next w:val="Normal"/>
    <w:uiPriority w:val="3"/>
    <w:rsid w:val="00521B75"/>
    <w:pPr>
      <w:spacing w:before="170" w:after="113"/>
    </w:pPr>
    <w:rPr>
      <w:rFonts w:eastAsiaTheme="minorHAnsi" w:cstheme="minorBidi"/>
      <w:bCs/>
      <w:szCs w:val="18"/>
    </w:rPr>
  </w:style>
  <w:style w:type="paragraph" w:styleId="Sluthilsen">
    <w:name w:val="Closing"/>
    <w:basedOn w:val="Normal"/>
    <w:link w:val="SluthilsenTegn"/>
    <w:semiHidden/>
    <w:unhideWhenUsed/>
    <w:rsid w:val="00B57FEC"/>
    <w:pPr>
      <w:spacing w:line="240" w:lineRule="auto"/>
      <w:ind w:left="4252"/>
    </w:pPr>
  </w:style>
  <w:style w:type="character" w:customStyle="1" w:styleId="SluthilsenTegn">
    <w:name w:val="Sluthilsen Tegn"/>
    <w:basedOn w:val="Standardskrifttypeiafsnit"/>
    <w:link w:val="Sluthilsen"/>
    <w:semiHidden/>
    <w:rsid w:val="00B57FEC"/>
    <w:rPr>
      <w:rFonts w:ascii="Georgia" w:hAnsi="Georgia"/>
      <w:sz w:val="21"/>
      <w:szCs w:val="17"/>
      <w:lang w:val="da-DK"/>
    </w:rPr>
  </w:style>
  <w:style w:type="character" w:styleId="Kommentarhenvisning">
    <w:name w:val="annotation reference"/>
    <w:basedOn w:val="Standardskrifttypeiafsnit"/>
    <w:uiPriority w:val="99"/>
    <w:semiHidden/>
    <w:unhideWhenUsed/>
    <w:rsid w:val="00B57FEC"/>
    <w:rPr>
      <w:sz w:val="16"/>
      <w:szCs w:val="16"/>
      <w:lang w:val="da-DK"/>
    </w:rPr>
  </w:style>
  <w:style w:type="paragraph" w:styleId="Kommentartekst">
    <w:name w:val="annotation text"/>
    <w:basedOn w:val="Normal"/>
    <w:link w:val="KommentartekstTegn"/>
    <w:uiPriority w:val="99"/>
    <w:semiHidden/>
    <w:unhideWhenUsed/>
    <w:rsid w:val="00B57FEC"/>
    <w:pPr>
      <w:spacing w:line="240" w:lineRule="auto"/>
    </w:pPr>
    <w:rPr>
      <w:szCs w:val="20"/>
    </w:rPr>
  </w:style>
  <w:style w:type="character" w:customStyle="1" w:styleId="KommentartekstTegn">
    <w:name w:val="Kommentartekst Tegn"/>
    <w:basedOn w:val="Standardskrifttypeiafsnit"/>
    <w:link w:val="Kommentartekst"/>
    <w:uiPriority w:val="99"/>
    <w:semiHidden/>
    <w:rsid w:val="00B57FEC"/>
    <w:rPr>
      <w:rFonts w:ascii="Georgia" w:hAnsi="Georgia"/>
      <w:lang w:val="da-DK"/>
    </w:rPr>
  </w:style>
  <w:style w:type="paragraph" w:styleId="Kommentaremne">
    <w:name w:val="annotation subject"/>
    <w:basedOn w:val="Kommentartekst"/>
    <w:next w:val="Kommentartekst"/>
    <w:link w:val="KommentaremneTegn"/>
    <w:semiHidden/>
    <w:unhideWhenUsed/>
    <w:rsid w:val="00B57FEC"/>
    <w:rPr>
      <w:b/>
      <w:bCs/>
    </w:rPr>
  </w:style>
  <w:style w:type="character" w:customStyle="1" w:styleId="KommentaremneTegn">
    <w:name w:val="Kommentaremne Tegn"/>
    <w:basedOn w:val="KommentartekstTegn"/>
    <w:link w:val="Kommentaremne"/>
    <w:semiHidden/>
    <w:rsid w:val="00B57FEC"/>
    <w:rPr>
      <w:rFonts w:ascii="Georgia" w:hAnsi="Georgia"/>
      <w:b/>
      <w:bCs/>
      <w:lang w:val="da-DK"/>
    </w:rPr>
  </w:style>
  <w:style w:type="paragraph" w:styleId="Dato">
    <w:name w:val="Date"/>
    <w:basedOn w:val="Normal"/>
    <w:next w:val="Normal"/>
    <w:link w:val="DatoTegn"/>
    <w:rsid w:val="00B57FEC"/>
  </w:style>
  <w:style w:type="character" w:customStyle="1" w:styleId="DatoTegn">
    <w:name w:val="Dato Tegn"/>
    <w:basedOn w:val="Standardskrifttypeiafsnit"/>
    <w:link w:val="Dato"/>
    <w:rsid w:val="00B57FEC"/>
    <w:rPr>
      <w:rFonts w:ascii="Georgia" w:hAnsi="Georgia"/>
      <w:sz w:val="21"/>
      <w:szCs w:val="17"/>
      <w:lang w:val="da-DK"/>
    </w:rPr>
  </w:style>
  <w:style w:type="paragraph" w:styleId="Dokumentoversigt">
    <w:name w:val="Document Map"/>
    <w:basedOn w:val="Normal"/>
    <w:link w:val="DokumentoversigtTegn"/>
    <w:semiHidden/>
    <w:unhideWhenUsed/>
    <w:rsid w:val="00B57FEC"/>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B57FEC"/>
    <w:rPr>
      <w:rFonts w:ascii="Segoe UI" w:hAnsi="Segoe UI" w:cs="Segoe UI"/>
      <w:sz w:val="16"/>
      <w:szCs w:val="16"/>
      <w:lang w:val="da-DK"/>
    </w:rPr>
  </w:style>
  <w:style w:type="paragraph" w:styleId="Mailsignatur">
    <w:name w:val="E-mail Signature"/>
    <w:basedOn w:val="Normal"/>
    <w:link w:val="MailsignaturTegn"/>
    <w:semiHidden/>
    <w:unhideWhenUsed/>
    <w:rsid w:val="00B57FEC"/>
    <w:pPr>
      <w:spacing w:line="240" w:lineRule="auto"/>
    </w:pPr>
  </w:style>
  <w:style w:type="character" w:customStyle="1" w:styleId="MailsignaturTegn">
    <w:name w:val="Mailsignatur Tegn"/>
    <w:basedOn w:val="Standardskrifttypeiafsnit"/>
    <w:link w:val="Mailsignatur"/>
    <w:semiHidden/>
    <w:rsid w:val="00B57FEC"/>
    <w:rPr>
      <w:rFonts w:ascii="Georgia" w:hAnsi="Georgia"/>
      <w:sz w:val="21"/>
      <w:szCs w:val="17"/>
      <w:lang w:val="da-DK"/>
    </w:rPr>
  </w:style>
  <w:style w:type="character" w:styleId="Fremhv">
    <w:name w:val="Emphasis"/>
    <w:basedOn w:val="Standardskrifttypeiafsnit"/>
    <w:uiPriority w:val="20"/>
    <w:qFormat/>
    <w:rsid w:val="00B57FEC"/>
    <w:rPr>
      <w:i/>
      <w:iCs/>
      <w:lang w:val="da-DK"/>
    </w:rPr>
  </w:style>
  <w:style w:type="character" w:styleId="Slutnotehenvisning">
    <w:name w:val="endnote reference"/>
    <w:basedOn w:val="Standardskrifttypeiafsnit"/>
    <w:semiHidden/>
    <w:unhideWhenUsed/>
    <w:rsid w:val="00B57FEC"/>
    <w:rPr>
      <w:vertAlign w:val="superscript"/>
      <w:lang w:val="da-DK"/>
    </w:rPr>
  </w:style>
  <w:style w:type="paragraph" w:styleId="Slutnotetekst">
    <w:name w:val="endnote text"/>
    <w:basedOn w:val="Normal"/>
    <w:link w:val="SlutnotetekstTegn"/>
    <w:semiHidden/>
    <w:unhideWhenUsed/>
    <w:rsid w:val="00B57FEC"/>
    <w:pPr>
      <w:spacing w:line="240" w:lineRule="auto"/>
    </w:pPr>
    <w:rPr>
      <w:szCs w:val="20"/>
    </w:rPr>
  </w:style>
  <w:style w:type="character" w:customStyle="1" w:styleId="SlutnotetekstTegn">
    <w:name w:val="Slutnotetekst Tegn"/>
    <w:basedOn w:val="Standardskrifttypeiafsnit"/>
    <w:link w:val="Slutnotetekst"/>
    <w:semiHidden/>
    <w:rsid w:val="00B57FEC"/>
    <w:rPr>
      <w:rFonts w:ascii="Georgia" w:hAnsi="Georgia"/>
      <w:lang w:val="da-DK"/>
    </w:rPr>
  </w:style>
  <w:style w:type="paragraph" w:styleId="Modtageradresse">
    <w:name w:val="envelope address"/>
    <w:basedOn w:val="Normal"/>
    <w:semiHidden/>
    <w:unhideWhenUsed/>
    <w:rsid w:val="00B57FE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semiHidden/>
    <w:unhideWhenUsed/>
    <w:rsid w:val="00B57FEC"/>
    <w:pPr>
      <w:spacing w:line="240" w:lineRule="auto"/>
    </w:pPr>
    <w:rPr>
      <w:rFonts w:asciiTheme="majorHAnsi" w:eastAsiaTheme="majorEastAsia" w:hAnsiTheme="majorHAnsi" w:cstheme="majorBidi"/>
      <w:szCs w:val="20"/>
    </w:rPr>
  </w:style>
  <w:style w:type="character" w:styleId="BesgtLink">
    <w:name w:val="FollowedHyperlink"/>
    <w:basedOn w:val="Standardskrifttypeiafsnit"/>
    <w:unhideWhenUsed/>
    <w:rsid w:val="00B57FEC"/>
    <w:rPr>
      <w:color w:val="800080" w:themeColor="followedHyperlink"/>
      <w:u w:val="single"/>
      <w:lang w:val="da-DK"/>
    </w:rPr>
  </w:style>
  <w:style w:type="character" w:styleId="Hashtag">
    <w:name w:val="Hashtag"/>
    <w:basedOn w:val="Standardskrifttypeiafsnit"/>
    <w:uiPriority w:val="99"/>
    <w:semiHidden/>
    <w:unhideWhenUsed/>
    <w:rsid w:val="00B57FEC"/>
    <w:rPr>
      <w:color w:val="2B579A"/>
      <w:shd w:val="clear" w:color="auto" w:fill="E6E6E6"/>
      <w:lang w:val="da-DK"/>
    </w:rPr>
  </w:style>
  <w:style w:type="character" w:customStyle="1" w:styleId="Overskrift4Tegn">
    <w:name w:val="Overskrift 4 Tegn"/>
    <w:basedOn w:val="Standardskrifttypeiafsnit"/>
    <w:link w:val="Overskrift4"/>
    <w:semiHidden/>
    <w:rsid w:val="00B57FEC"/>
    <w:rPr>
      <w:rFonts w:asciiTheme="majorHAnsi" w:eastAsiaTheme="majorEastAsia" w:hAnsiTheme="majorHAnsi" w:cstheme="majorBidi"/>
      <w:i/>
      <w:iCs/>
      <w:color w:val="1F1298" w:themeColor="accent1" w:themeShade="BF"/>
      <w:sz w:val="21"/>
      <w:szCs w:val="17"/>
      <w:lang w:val="da-DK"/>
    </w:rPr>
  </w:style>
  <w:style w:type="character" w:customStyle="1" w:styleId="Overskrift5Tegn">
    <w:name w:val="Overskrift 5 Tegn"/>
    <w:basedOn w:val="Standardskrifttypeiafsnit"/>
    <w:link w:val="Overskrift5"/>
    <w:semiHidden/>
    <w:rsid w:val="00B57FEC"/>
    <w:rPr>
      <w:rFonts w:asciiTheme="majorHAnsi" w:eastAsiaTheme="majorEastAsia" w:hAnsiTheme="majorHAnsi" w:cstheme="majorBidi"/>
      <w:color w:val="1F1298" w:themeColor="accent1" w:themeShade="BF"/>
      <w:sz w:val="21"/>
      <w:szCs w:val="17"/>
      <w:lang w:val="da-DK"/>
    </w:rPr>
  </w:style>
  <w:style w:type="character" w:customStyle="1" w:styleId="Overskrift6Tegn">
    <w:name w:val="Overskrift 6 Tegn"/>
    <w:basedOn w:val="Standardskrifttypeiafsnit"/>
    <w:link w:val="Overskrift6"/>
    <w:semiHidden/>
    <w:rsid w:val="00B57FEC"/>
    <w:rPr>
      <w:rFonts w:asciiTheme="majorHAnsi" w:eastAsiaTheme="majorEastAsia" w:hAnsiTheme="majorHAnsi" w:cstheme="majorBidi"/>
      <w:color w:val="140C65" w:themeColor="accent1" w:themeShade="7F"/>
      <w:sz w:val="21"/>
      <w:szCs w:val="17"/>
      <w:lang w:val="da-DK"/>
    </w:rPr>
  </w:style>
  <w:style w:type="character" w:customStyle="1" w:styleId="Overskrift7Tegn">
    <w:name w:val="Overskrift 7 Tegn"/>
    <w:basedOn w:val="Standardskrifttypeiafsnit"/>
    <w:link w:val="Overskrift7"/>
    <w:semiHidden/>
    <w:rsid w:val="00B57FEC"/>
    <w:rPr>
      <w:rFonts w:asciiTheme="majorHAnsi" w:eastAsiaTheme="majorEastAsia" w:hAnsiTheme="majorHAnsi" w:cstheme="majorBidi"/>
      <w:i/>
      <w:iCs/>
      <w:color w:val="140C65" w:themeColor="accent1" w:themeShade="7F"/>
      <w:sz w:val="21"/>
      <w:szCs w:val="17"/>
      <w:lang w:val="da-DK"/>
    </w:rPr>
  </w:style>
  <w:style w:type="character" w:customStyle="1" w:styleId="Overskrift8Tegn">
    <w:name w:val="Overskrift 8 Tegn"/>
    <w:basedOn w:val="Standardskrifttypeiafsnit"/>
    <w:link w:val="Overskrift8"/>
    <w:semiHidden/>
    <w:rsid w:val="00B57FEC"/>
    <w:rPr>
      <w:rFonts w:asciiTheme="majorHAnsi" w:eastAsiaTheme="majorEastAsia" w:hAnsiTheme="majorHAnsi" w:cstheme="majorBidi"/>
      <w:color w:val="272727" w:themeColor="text1" w:themeTint="D8"/>
      <w:sz w:val="21"/>
      <w:szCs w:val="21"/>
      <w:lang w:val="da-DK"/>
    </w:rPr>
  </w:style>
  <w:style w:type="character" w:customStyle="1" w:styleId="Overskrift9Tegn">
    <w:name w:val="Overskrift 9 Tegn"/>
    <w:basedOn w:val="Standardskrifttypeiafsnit"/>
    <w:link w:val="Overskrift9"/>
    <w:semiHidden/>
    <w:rsid w:val="00B57FEC"/>
    <w:rPr>
      <w:rFonts w:asciiTheme="majorHAnsi" w:eastAsiaTheme="majorEastAsia" w:hAnsiTheme="majorHAnsi" w:cstheme="majorBidi"/>
      <w:i/>
      <w:iCs/>
      <w:color w:val="272727" w:themeColor="text1" w:themeTint="D8"/>
      <w:sz w:val="21"/>
      <w:szCs w:val="21"/>
      <w:lang w:val="da-DK"/>
    </w:rPr>
  </w:style>
  <w:style w:type="character" w:styleId="HTML-akronym">
    <w:name w:val="HTML Acronym"/>
    <w:basedOn w:val="Standardskrifttypeiafsnit"/>
    <w:semiHidden/>
    <w:unhideWhenUsed/>
    <w:rsid w:val="00B57FEC"/>
    <w:rPr>
      <w:lang w:val="da-DK"/>
    </w:rPr>
  </w:style>
  <w:style w:type="paragraph" w:styleId="HTML-adresse">
    <w:name w:val="HTML Address"/>
    <w:basedOn w:val="Normal"/>
    <w:link w:val="HTML-adresseTegn"/>
    <w:semiHidden/>
    <w:unhideWhenUsed/>
    <w:rsid w:val="00B57FEC"/>
    <w:pPr>
      <w:spacing w:line="240" w:lineRule="auto"/>
    </w:pPr>
    <w:rPr>
      <w:i/>
      <w:iCs/>
    </w:rPr>
  </w:style>
  <w:style w:type="character" w:customStyle="1" w:styleId="HTML-adresseTegn">
    <w:name w:val="HTML-adresse Tegn"/>
    <w:basedOn w:val="Standardskrifttypeiafsnit"/>
    <w:link w:val="HTML-adresse"/>
    <w:semiHidden/>
    <w:rsid w:val="00B57FEC"/>
    <w:rPr>
      <w:rFonts w:ascii="Georgia" w:hAnsi="Georgia"/>
      <w:i/>
      <w:iCs/>
      <w:sz w:val="21"/>
      <w:szCs w:val="17"/>
      <w:lang w:val="da-DK"/>
    </w:rPr>
  </w:style>
  <w:style w:type="character" w:styleId="HTML-citat">
    <w:name w:val="HTML Cite"/>
    <w:basedOn w:val="Standardskrifttypeiafsnit"/>
    <w:semiHidden/>
    <w:unhideWhenUsed/>
    <w:rsid w:val="00B57FEC"/>
    <w:rPr>
      <w:i/>
      <w:iCs/>
      <w:lang w:val="da-DK"/>
    </w:rPr>
  </w:style>
  <w:style w:type="character" w:styleId="HTML-kode">
    <w:name w:val="HTML Code"/>
    <w:basedOn w:val="Standardskrifttypeiafsnit"/>
    <w:semiHidden/>
    <w:unhideWhenUsed/>
    <w:rsid w:val="00B57FEC"/>
    <w:rPr>
      <w:rFonts w:ascii="Consolas" w:hAnsi="Consolas"/>
      <w:sz w:val="20"/>
      <w:szCs w:val="20"/>
      <w:lang w:val="da-DK"/>
    </w:rPr>
  </w:style>
  <w:style w:type="character" w:styleId="HTML-definition">
    <w:name w:val="HTML Definition"/>
    <w:basedOn w:val="Standardskrifttypeiafsnit"/>
    <w:semiHidden/>
    <w:unhideWhenUsed/>
    <w:rsid w:val="00B57FEC"/>
    <w:rPr>
      <w:i/>
      <w:iCs/>
      <w:lang w:val="da-DK"/>
    </w:rPr>
  </w:style>
  <w:style w:type="character" w:styleId="HTML-tastatur">
    <w:name w:val="HTML Keyboard"/>
    <w:basedOn w:val="Standardskrifttypeiafsnit"/>
    <w:semiHidden/>
    <w:unhideWhenUsed/>
    <w:rsid w:val="00B57FEC"/>
    <w:rPr>
      <w:rFonts w:ascii="Consolas" w:hAnsi="Consolas"/>
      <w:sz w:val="20"/>
      <w:szCs w:val="20"/>
      <w:lang w:val="da-DK"/>
    </w:rPr>
  </w:style>
  <w:style w:type="paragraph" w:styleId="FormateretHTML">
    <w:name w:val="HTML Preformatted"/>
    <w:basedOn w:val="Normal"/>
    <w:link w:val="FormateretHTMLTegn"/>
    <w:semiHidden/>
    <w:unhideWhenUsed/>
    <w:rsid w:val="00B57FEC"/>
    <w:pPr>
      <w:spacing w:line="240" w:lineRule="auto"/>
    </w:pPr>
    <w:rPr>
      <w:rFonts w:ascii="Consolas" w:hAnsi="Consolas"/>
      <w:szCs w:val="20"/>
    </w:rPr>
  </w:style>
  <w:style w:type="character" w:customStyle="1" w:styleId="FormateretHTMLTegn">
    <w:name w:val="Formateret HTML Tegn"/>
    <w:basedOn w:val="Standardskrifttypeiafsnit"/>
    <w:link w:val="FormateretHTML"/>
    <w:semiHidden/>
    <w:rsid w:val="00B57FEC"/>
    <w:rPr>
      <w:rFonts w:ascii="Consolas" w:hAnsi="Consolas"/>
      <w:lang w:val="da-DK"/>
    </w:rPr>
  </w:style>
  <w:style w:type="character" w:styleId="HTML-eksempel">
    <w:name w:val="HTML Sample"/>
    <w:basedOn w:val="Standardskrifttypeiafsnit"/>
    <w:semiHidden/>
    <w:unhideWhenUsed/>
    <w:rsid w:val="00B57FEC"/>
    <w:rPr>
      <w:rFonts w:ascii="Consolas" w:hAnsi="Consolas"/>
      <w:sz w:val="24"/>
      <w:szCs w:val="24"/>
      <w:lang w:val="da-DK"/>
    </w:rPr>
  </w:style>
  <w:style w:type="character" w:styleId="HTML-skrivemaskine">
    <w:name w:val="HTML Typewriter"/>
    <w:basedOn w:val="Standardskrifttypeiafsnit"/>
    <w:semiHidden/>
    <w:unhideWhenUsed/>
    <w:rsid w:val="00B57FEC"/>
    <w:rPr>
      <w:rFonts w:ascii="Consolas" w:hAnsi="Consolas"/>
      <w:sz w:val="20"/>
      <w:szCs w:val="20"/>
      <w:lang w:val="da-DK"/>
    </w:rPr>
  </w:style>
  <w:style w:type="character" w:styleId="HTML-variabel">
    <w:name w:val="HTML Variable"/>
    <w:basedOn w:val="Standardskrifttypeiafsnit"/>
    <w:semiHidden/>
    <w:unhideWhenUsed/>
    <w:rsid w:val="00B57FEC"/>
    <w:rPr>
      <w:i/>
      <w:iCs/>
      <w:lang w:val="da-DK"/>
    </w:rPr>
  </w:style>
  <w:style w:type="paragraph" w:styleId="Indeks1">
    <w:name w:val="index 1"/>
    <w:basedOn w:val="Normal"/>
    <w:next w:val="Normal"/>
    <w:autoRedefine/>
    <w:semiHidden/>
    <w:unhideWhenUsed/>
    <w:rsid w:val="00B57FEC"/>
    <w:pPr>
      <w:spacing w:line="240" w:lineRule="auto"/>
      <w:ind w:left="210" w:hanging="210"/>
    </w:pPr>
  </w:style>
  <w:style w:type="paragraph" w:styleId="Indeks2">
    <w:name w:val="index 2"/>
    <w:basedOn w:val="Normal"/>
    <w:next w:val="Normal"/>
    <w:autoRedefine/>
    <w:semiHidden/>
    <w:unhideWhenUsed/>
    <w:rsid w:val="00B57FEC"/>
    <w:pPr>
      <w:spacing w:line="240" w:lineRule="auto"/>
      <w:ind w:left="420" w:hanging="210"/>
    </w:pPr>
  </w:style>
  <w:style w:type="paragraph" w:styleId="Indeks3">
    <w:name w:val="index 3"/>
    <w:basedOn w:val="Normal"/>
    <w:next w:val="Normal"/>
    <w:autoRedefine/>
    <w:semiHidden/>
    <w:unhideWhenUsed/>
    <w:rsid w:val="00B57FEC"/>
    <w:pPr>
      <w:spacing w:line="240" w:lineRule="auto"/>
      <w:ind w:left="630" w:hanging="210"/>
    </w:pPr>
  </w:style>
  <w:style w:type="paragraph" w:styleId="Indeks4">
    <w:name w:val="index 4"/>
    <w:basedOn w:val="Normal"/>
    <w:next w:val="Normal"/>
    <w:autoRedefine/>
    <w:semiHidden/>
    <w:unhideWhenUsed/>
    <w:rsid w:val="00B57FEC"/>
    <w:pPr>
      <w:spacing w:line="240" w:lineRule="auto"/>
      <w:ind w:left="840" w:hanging="210"/>
    </w:pPr>
  </w:style>
  <w:style w:type="paragraph" w:styleId="Indeks5">
    <w:name w:val="index 5"/>
    <w:basedOn w:val="Normal"/>
    <w:next w:val="Normal"/>
    <w:autoRedefine/>
    <w:semiHidden/>
    <w:unhideWhenUsed/>
    <w:rsid w:val="00B57FEC"/>
    <w:pPr>
      <w:spacing w:line="240" w:lineRule="auto"/>
      <w:ind w:left="1050" w:hanging="210"/>
    </w:pPr>
  </w:style>
  <w:style w:type="paragraph" w:styleId="Indeks6">
    <w:name w:val="index 6"/>
    <w:basedOn w:val="Normal"/>
    <w:next w:val="Normal"/>
    <w:autoRedefine/>
    <w:semiHidden/>
    <w:unhideWhenUsed/>
    <w:rsid w:val="00B57FEC"/>
    <w:pPr>
      <w:spacing w:line="240" w:lineRule="auto"/>
      <w:ind w:left="1260" w:hanging="210"/>
    </w:pPr>
  </w:style>
  <w:style w:type="paragraph" w:styleId="Indeks7">
    <w:name w:val="index 7"/>
    <w:basedOn w:val="Normal"/>
    <w:next w:val="Normal"/>
    <w:autoRedefine/>
    <w:semiHidden/>
    <w:unhideWhenUsed/>
    <w:rsid w:val="00B57FEC"/>
    <w:pPr>
      <w:spacing w:line="240" w:lineRule="auto"/>
      <w:ind w:left="1470" w:hanging="210"/>
    </w:pPr>
  </w:style>
  <w:style w:type="paragraph" w:styleId="Indeks8">
    <w:name w:val="index 8"/>
    <w:basedOn w:val="Normal"/>
    <w:next w:val="Normal"/>
    <w:autoRedefine/>
    <w:semiHidden/>
    <w:unhideWhenUsed/>
    <w:rsid w:val="00B57FEC"/>
    <w:pPr>
      <w:spacing w:line="240" w:lineRule="auto"/>
      <w:ind w:left="1680" w:hanging="210"/>
    </w:pPr>
  </w:style>
  <w:style w:type="paragraph" w:styleId="Indeks9">
    <w:name w:val="index 9"/>
    <w:basedOn w:val="Normal"/>
    <w:next w:val="Normal"/>
    <w:autoRedefine/>
    <w:semiHidden/>
    <w:unhideWhenUsed/>
    <w:rsid w:val="00B57FEC"/>
    <w:pPr>
      <w:spacing w:line="240" w:lineRule="auto"/>
      <w:ind w:left="1890" w:hanging="210"/>
    </w:pPr>
  </w:style>
  <w:style w:type="paragraph" w:styleId="Indeksoverskrift">
    <w:name w:val="index heading"/>
    <w:basedOn w:val="Normal"/>
    <w:next w:val="Indeks1"/>
    <w:semiHidden/>
    <w:unhideWhenUsed/>
    <w:rsid w:val="00B57FEC"/>
    <w:rPr>
      <w:rFonts w:asciiTheme="majorHAnsi" w:eastAsiaTheme="majorEastAsia" w:hAnsiTheme="majorHAnsi" w:cstheme="majorBidi"/>
      <w:b/>
      <w:bCs/>
    </w:rPr>
  </w:style>
  <w:style w:type="character" w:styleId="Kraftigfremhvning">
    <w:name w:val="Intense Emphasis"/>
    <w:basedOn w:val="Standardskrifttypeiafsnit"/>
    <w:uiPriority w:val="21"/>
    <w:rsid w:val="00B57FEC"/>
    <w:rPr>
      <w:i/>
      <w:iCs/>
      <w:color w:val="2A18CC" w:themeColor="accent1"/>
      <w:lang w:val="da-DK"/>
    </w:rPr>
  </w:style>
  <w:style w:type="paragraph" w:styleId="Strktcitat">
    <w:name w:val="Intense Quote"/>
    <w:basedOn w:val="Normal"/>
    <w:next w:val="Normal"/>
    <w:link w:val="StrktcitatTegn"/>
    <w:uiPriority w:val="30"/>
    <w:rsid w:val="00B57FEC"/>
    <w:pPr>
      <w:pBdr>
        <w:top w:val="single" w:sz="4" w:space="10" w:color="2A18CC" w:themeColor="accent1"/>
        <w:bottom w:val="single" w:sz="4" w:space="10" w:color="2A18CC" w:themeColor="accent1"/>
      </w:pBdr>
      <w:spacing w:before="360" w:after="360"/>
      <w:ind w:left="864" w:right="864"/>
      <w:jc w:val="center"/>
    </w:pPr>
    <w:rPr>
      <w:i/>
      <w:iCs/>
      <w:color w:val="2A18CC" w:themeColor="accent1"/>
    </w:rPr>
  </w:style>
  <w:style w:type="character" w:customStyle="1" w:styleId="StrktcitatTegn">
    <w:name w:val="Stærkt citat Tegn"/>
    <w:basedOn w:val="Standardskrifttypeiafsnit"/>
    <w:link w:val="Strktcitat"/>
    <w:uiPriority w:val="30"/>
    <w:rsid w:val="00B57FEC"/>
    <w:rPr>
      <w:rFonts w:ascii="Georgia" w:hAnsi="Georgia"/>
      <w:i/>
      <w:iCs/>
      <w:color w:val="2A18CC" w:themeColor="accent1"/>
      <w:sz w:val="21"/>
      <w:szCs w:val="17"/>
      <w:lang w:val="da-DK"/>
    </w:rPr>
  </w:style>
  <w:style w:type="character" w:styleId="Kraftighenvisning">
    <w:name w:val="Intense Reference"/>
    <w:basedOn w:val="Standardskrifttypeiafsnit"/>
    <w:uiPriority w:val="32"/>
    <w:rsid w:val="00B57FEC"/>
    <w:rPr>
      <w:b/>
      <w:bCs/>
      <w:smallCaps/>
      <w:color w:val="2A18CC" w:themeColor="accent1"/>
      <w:spacing w:val="5"/>
      <w:lang w:val="da-DK"/>
    </w:rPr>
  </w:style>
  <w:style w:type="character" w:styleId="Linjenummer">
    <w:name w:val="line number"/>
    <w:basedOn w:val="Standardskrifttypeiafsnit"/>
    <w:semiHidden/>
    <w:unhideWhenUsed/>
    <w:rsid w:val="00B57FEC"/>
    <w:rPr>
      <w:lang w:val="da-DK"/>
    </w:rPr>
  </w:style>
  <w:style w:type="paragraph" w:styleId="Liste">
    <w:name w:val="List"/>
    <w:basedOn w:val="Normal"/>
    <w:semiHidden/>
    <w:unhideWhenUsed/>
    <w:rsid w:val="00B57FEC"/>
    <w:pPr>
      <w:ind w:left="283" w:hanging="283"/>
      <w:contextualSpacing/>
    </w:pPr>
  </w:style>
  <w:style w:type="paragraph" w:styleId="Liste2">
    <w:name w:val="List 2"/>
    <w:basedOn w:val="Normal"/>
    <w:semiHidden/>
    <w:unhideWhenUsed/>
    <w:rsid w:val="00B57FEC"/>
    <w:pPr>
      <w:ind w:left="566" w:hanging="283"/>
      <w:contextualSpacing/>
    </w:pPr>
  </w:style>
  <w:style w:type="paragraph" w:styleId="Liste3">
    <w:name w:val="List 3"/>
    <w:basedOn w:val="Normal"/>
    <w:semiHidden/>
    <w:unhideWhenUsed/>
    <w:rsid w:val="00B57FEC"/>
    <w:pPr>
      <w:ind w:left="849" w:hanging="283"/>
      <w:contextualSpacing/>
    </w:pPr>
  </w:style>
  <w:style w:type="paragraph" w:styleId="Liste4">
    <w:name w:val="List 4"/>
    <w:basedOn w:val="Normal"/>
    <w:rsid w:val="00B57FEC"/>
    <w:pPr>
      <w:ind w:left="1132" w:hanging="283"/>
      <w:contextualSpacing/>
    </w:pPr>
  </w:style>
  <w:style w:type="paragraph" w:styleId="Liste5">
    <w:name w:val="List 5"/>
    <w:basedOn w:val="Normal"/>
    <w:rsid w:val="00B57FEC"/>
    <w:pPr>
      <w:ind w:left="1415" w:hanging="283"/>
      <w:contextualSpacing/>
    </w:pPr>
  </w:style>
  <w:style w:type="paragraph" w:styleId="Opstilling-punkttegn">
    <w:name w:val="List Bullet"/>
    <w:basedOn w:val="Normal"/>
    <w:semiHidden/>
    <w:unhideWhenUsed/>
    <w:rsid w:val="00B57FEC"/>
    <w:pPr>
      <w:numPr>
        <w:numId w:val="1"/>
      </w:numPr>
      <w:contextualSpacing/>
    </w:pPr>
  </w:style>
  <w:style w:type="paragraph" w:styleId="Opstilling-punkttegn2">
    <w:name w:val="List Bullet 2"/>
    <w:basedOn w:val="Normal"/>
    <w:semiHidden/>
    <w:unhideWhenUsed/>
    <w:rsid w:val="00B57FEC"/>
    <w:pPr>
      <w:numPr>
        <w:numId w:val="2"/>
      </w:numPr>
      <w:contextualSpacing/>
    </w:pPr>
  </w:style>
  <w:style w:type="paragraph" w:styleId="Opstilling-punkttegn3">
    <w:name w:val="List Bullet 3"/>
    <w:basedOn w:val="Normal"/>
    <w:semiHidden/>
    <w:unhideWhenUsed/>
    <w:rsid w:val="00B57FEC"/>
    <w:pPr>
      <w:numPr>
        <w:numId w:val="3"/>
      </w:numPr>
      <w:contextualSpacing/>
    </w:pPr>
  </w:style>
  <w:style w:type="paragraph" w:styleId="Opstilling-punkttegn4">
    <w:name w:val="List Bullet 4"/>
    <w:basedOn w:val="Normal"/>
    <w:semiHidden/>
    <w:unhideWhenUsed/>
    <w:rsid w:val="00B57FEC"/>
    <w:pPr>
      <w:numPr>
        <w:numId w:val="4"/>
      </w:numPr>
      <w:contextualSpacing/>
    </w:pPr>
  </w:style>
  <w:style w:type="paragraph" w:styleId="Opstilling-punkttegn5">
    <w:name w:val="List Bullet 5"/>
    <w:basedOn w:val="Normal"/>
    <w:semiHidden/>
    <w:unhideWhenUsed/>
    <w:rsid w:val="00B57FEC"/>
    <w:pPr>
      <w:numPr>
        <w:numId w:val="5"/>
      </w:numPr>
      <w:contextualSpacing/>
    </w:pPr>
  </w:style>
  <w:style w:type="paragraph" w:styleId="Opstilling-forts">
    <w:name w:val="List Continue"/>
    <w:basedOn w:val="Normal"/>
    <w:semiHidden/>
    <w:unhideWhenUsed/>
    <w:rsid w:val="00B57FEC"/>
    <w:pPr>
      <w:spacing w:after="120"/>
      <w:ind w:left="283"/>
      <w:contextualSpacing/>
    </w:pPr>
  </w:style>
  <w:style w:type="paragraph" w:styleId="Opstilling-forts2">
    <w:name w:val="List Continue 2"/>
    <w:basedOn w:val="Normal"/>
    <w:semiHidden/>
    <w:unhideWhenUsed/>
    <w:rsid w:val="00B57FEC"/>
    <w:pPr>
      <w:spacing w:after="120"/>
      <w:ind w:left="566"/>
      <w:contextualSpacing/>
    </w:pPr>
  </w:style>
  <w:style w:type="paragraph" w:styleId="Opstilling-forts3">
    <w:name w:val="List Continue 3"/>
    <w:basedOn w:val="Normal"/>
    <w:semiHidden/>
    <w:unhideWhenUsed/>
    <w:rsid w:val="00B57FEC"/>
    <w:pPr>
      <w:spacing w:after="120"/>
      <w:ind w:left="849"/>
      <w:contextualSpacing/>
    </w:pPr>
  </w:style>
  <w:style w:type="paragraph" w:styleId="Opstilling-forts4">
    <w:name w:val="List Continue 4"/>
    <w:basedOn w:val="Normal"/>
    <w:semiHidden/>
    <w:unhideWhenUsed/>
    <w:rsid w:val="00B57FEC"/>
    <w:pPr>
      <w:spacing w:after="120"/>
      <w:ind w:left="1132"/>
      <w:contextualSpacing/>
    </w:pPr>
  </w:style>
  <w:style w:type="paragraph" w:styleId="Opstilling-forts5">
    <w:name w:val="List Continue 5"/>
    <w:basedOn w:val="Normal"/>
    <w:semiHidden/>
    <w:unhideWhenUsed/>
    <w:rsid w:val="00B57FEC"/>
    <w:pPr>
      <w:spacing w:after="120"/>
      <w:ind w:left="1415"/>
      <w:contextualSpacing/>
    </w:pPr>
  </w:style>
  <w:style w:type="paragraph" w:styleId="Opstilling-talellerbogst">
    <w:name w:val="List Number"/>
    <w:basedOn w:val="Normal"/>
    <w:rsid w:val="00B57FEC"/>
    <w:pPr>
      <w:numPr>
        <w:numId w:val="6"/>
      </w:numPr>
      <w:contextualSpacing/>
    </w:pPr>
  </w:style>
  <w:style w:type="paragraph" w:styleId="Opstilling-talellerbogst2">
    <w:name w:val="List Number 2"/>
    <w:basedOn w:val="Normal"/>
    <w:semiHidden/>
    <w:unhideWhenUsed/>
    <w:rsid w:val="00B57FEC"/>
    <w:pPr>
      <w:numPr>
        <w:numId w:val="7"/>
      </w:numPr>
      <w:contextualSpacing/>
    </w:pPr>
  </w:style>
  <w:style w:type="paragraph" w:styleId="Opstilling-talellerbogst3">
    <w:name w:val="List Number 3"/>
    <w:basedOn w:val="Normal"/>
    <w:semiHidden/>
    <w:unhideWhenUsed/>
    <w:rsid w:val="00B57FEC"/>
    <w:pPr>
      <w:numPr>
        <w:numId w:val="8"/>
      </w:numPr>
      <w:contextualSpacing/>
    </w:pPr>
  </w:style>
  <w:style w:type="paragraph" w:styleId="Opstilling-talellerbogst4">
    <w:name w:val="List Number 4"/>
    <w:basedOn w:val="Normal"/>
    <w:semiHidden/>
    <w:unhideWhenUsed/>
    <w:rsid w:val="00B57FEC"/>
    <w:pPr>
      <w:numPr>
        <w:numId w:val="9"/>
      </w:numPr>
      <w:contextualSpacing/>
    </w:pPr>
  </w:style>
  <w:style w:type="paragraph" w:styleId="Opstilling-talellerbogst5">
    <w:name w:val="List Number 5"/>
    <w:basedOn w:val="Normal"/>
    <w:semiHidden/>
    <w:unhideWhenUsed/>
    <w:rsid w:val="00B57FEC"/>
    <w:pPr>
      <w:numPr>
        <w:numId w:val="10"/>
      </w:numPr>
      <w:contextualSpacing/>
    </w:pPr>
  </w:style>
  <w:style w:type="paragraph" w:styleId="Listeafsnit">
    <w:name w:val="List Paragraph"/>
    <w:basedOn w:val="Normal"/>
    <w:uiPriority w:val="34"/>
    <w:qFormat/>
    <w:rsid w:val="00B57FEC"/>
    <w:pPr>
      <w:ind w:left="720"/>
      <w:contextualSpacing/>
    </w:pPr>
  </w:style>
  <w:style w:type="paragraph" w:styleId="Makrotekst">
    <w:name w:val="macro"/>
    <w:link w:val="MakrotekstTegn"/>
    <w:semiHidden/>
    <w:unhideWhenUsed/>
    <w:rsid w:val="00B57FEC"/>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krotekstTegn">
    <w:name w:val="Makrotekst Tegn"/>
    <w:basedOn w:val="Standardskrifttypeiafsnit"/>
    <w:link w:val="Makrotekst"/>
    <w:semiHidden/>
    <w:rsid w:val="00B57FEC"/>
    <w:rPr>
      <w:rFonts w:ascii="Consolas" w:hAnsi="Consolas"/>
      <w:lang w:val="da-DK"/>
    </w:rPr>
  </w:style>
  <w:style w:type="character" w:styleId="Omtal">
    <w:name w:val="Mention"/>
    <w:basedOn w:val="Standardskrifttypeiafsnit"/>
    <w:uiPriority w:val="99"/>
    <w:semiHidden/>
    <w:unhideWhenUsed/>
    <w:rsid w:val="00B57FEC"/>
    <w:rPr>
      <w:color w:val="2B579A"/>
      <w:shd w:val="clear" w:color="auto" w:fill="E6E6E6"/>
      <w:lang w:val="da-DK"/>
    </w:rPr>
  </w:style>
  <w:style w:type="paragraph" w:styleId="Brevhoved">
    <w:name w:val="Message Header"/>
    <w:basedOn w:val="Normal"/>
    <w:link w:val="BrevhovedTegn"/>
    <w:semiHidden/>
    <w:unhideWhenUsed/>
    <w:rsid w:val="00B57FE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B57FEC"/>
    <w:rPr>
      <w:rFonts w:asciiTheme="majorHAnsi" w:eastAsiaTheme="majorEastAsia" w:hAnsiTheme="majorHAnsi" w:cstheme="majorBidi"/>
      <w:sz w:val="24"/>
      <w:szCs w:val="24"/>
      <w:shd w:val="pct20" w:color="auto" w:fill="auto"/>
      <w:lang w:val="da-DK"/>
    </w:rPr>
  </w:style>
  <w:style w:type="paragraph" w:styleId="Ingenafstand">
    <w:name w:val="No Spacing"/>
    <w:uiPriority w:val="1"/>
    <w:rsid w:val="00B57FEC"/>
    <w:rPr>
      <w:rFonts w:ascii="Georgia" w:hAnsi="Georgia"/>
      <w:sz w:val="21"/>
      <w:szCs w:val="17"/>
    </w:rPr>
  </w:style>
  <w:style w:type="paragraph" w:styleId="NormalWeb">
    <w:name w:val="Normal (Web)"/>
    <w:basedOn w:val="Normal"/>
    <w:uiPriority w:val="99"/>
    <w:unhideWhenUsed/>
    <w:rsid w:val="00B57FEC"/>
    <w:rPr>
      <w:rFonts w:ascii="Times New Roman" w:hAnsi="Times New Roman"/>
      <w:sz w:val="24"/>
      <w:szCs w:val="24"/>
    </w:rPr>
  </w:style>
  <w:style w:type="paragraph" w:styleId="Normalindrykning">
    <w:name w:val="Normal Indent"/>
    <w:basedOn w:val="Normal"/>
    <w:semiHidden/>
    <w:unhideWhenUsed/>
    <w:rsid w:val="00B57FEC"/>
    <w:pPr>
      <w:ind w:left="1304"/>
    </w:pPr>
  </w:style>
  <w:style w:type="paragraph" w:styleId="Noteoverskrift">
    <w:name w:val="Note Heading"/>
    <w:basedOn w:val="Normal"/>
    <w:next w:val="Normal"/>
    <w:link w:val="NoteoverskriftTegn"/>
    <w:semiHidden/>
    <w:unhideWhenUsed/>
    <w:rsid w:val="00B57FEC"/>
    <w:pPr>
      <w:spacing w:line="240" w:lineRule="auto"/>
    </w:pPr>
  </w:style>
  <w:style w:type="character" w:customStyle="1" w:styleId="NoteoverskriftTegn">
    <w:name w:val="Noteoverskrift Tegn"/>
    <w:basedOn w:val="Standardskrifttypeiafsnit"/>
    <w:link w:val="Noteoverskrift"/>
    <w:semiHidden/>
    <w:rsid w:val="00B57FEC"/>
    <w:rPr>
      <w:rFonts w:ascii="Georgia" w:hAnsi="Georgia"/>
      <w:sz w:val="21"/>
      <w:szCs w:val="17"/>
      <w:lang w:val="da-DK"/>
    </w:rPr>
  </w:style>
  <w:style w:type="character" w:styleId="Pladsholdertekst">
    <w:name w:val="Placeholder Text"/>
    <w:basedOn w:val="Standardskrifttypeiafsnit"/>
    <w:uiPriority w:val="99"/>
    <w:semiHidden/>
    <w:rsid w:val="00B57FEC"/>
    <w:rPr>
      <w:color w:val="808080"/>
      <w:lang w:val="da-DK"/>
    </w:rPr>
  </w:style>
  <w:style w:type="paragraph" w:styleId="Almindeligtekst">
    <w:name w:val="Plain Text"/>
    <w:basedOn w:val="Normal"/>
    <w:link w:val="AlmindeligtekstTegn"/>
    <w:semiHidden/>
    <w:unhideWhenUsed/>
    <w:rsid w:val="00B57FEC"/>
    <w:pPr>
      <w:spacing w:line="240" w:lineRule="auto"/>
    </w:pPr>
    <w:rPr>
      <w:rFonts w:ascii="Consolas" w:hAnsi="Consolas"/>
      <w:szCs w:val="21"/>
    </w:rPr>
  </w:style>
  <w:style w:type="character" w:customStyle="1" w:styleId="AlmindeligtekstTegn">
    <w:name w:val="Almindelig tekst Tegn"/>
    <w:basedOn w:val="Standardskrifttypeiafsnit"/>
    <w:link w:val="Almindeligtekst"/>
    <w:semiHidden/>
    <w:rsid w:val="00B57FEC"/>
    <w:rPr>
      <w:rFonts w:ascii="Consolas" w:hAnsi="Consolas"/>
      <w:sz w:val="21"/>
      <w:szCs w:val="21"/>
      <w:lang w:val="da-DK"/>
    </w:rPr>
  </w:style>
  <w:style w:type="paragraph" w:styleId="Citat">
    <w:name w:val="Quote"/>
    <w:basedOn w:val="Normal"/>
    <w:next w:val="Normal"/>
    <w:link w:val="CitatTegn"/>
    <w:uiPriority w:val="29"/>
    <w:rsid w:val="00B57FEC"/>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B57FEC"/>
    <w:rPr>
      <w:rFonts w:ascii="Georgia" w:hAnsi="Georgia"/>
      <w:i/>
      <w:iCs/>
      <w:color w:val="404040" w:themeColor="text1" w:themeTint="BF"/>
      <w:sz w:val="21"/>
      <w:szCs w:val="17"/>
      <w:lang w:val="da-DK"/>
    </w:rPr>
  </w:style>
  <w:style w:type="paragraph" w:styleId="Starthilsen">
    <w:name w:val="Salutation"/>
    <w:basedOn w:val="Normal"/>
    <w:next w:val="Normal"/>
    <w:link w:val="StarthilsenTegn"/>
    <w:rsid w:val="00B57FEC"/>
  </w:style>
  <w:style w:type="character" w:customStyle="1" w:styleId="StarthilsenTegn">
    <w:name w:val="Starthilsen Tegn"/>
    <w:basedOn w:val="Standardskrifttypeiafsnit"/>
    <w:link w:val="Starthilsen"/>
    <w:rsid w:val="00B57FEC"/>
    <w:rPr>
      <w:rFonts w:ascii="Georgia" w:hAnsi="Georgia"/>
      <w:sz w:val="21"/>
      <w:szCs w:val="17"/>
      <w:lang w:val="da-DK"/>
    </w:rPr>
  </w:style>
  <w:style w:type="paragraph" w:styleId="Underskrift">
    <w:name w:val="Signature"/>
    <w:basedOn w:val="Normal"/>
    <w:link w:val="UnderskriftTegn"/>
    <w:semiHidden/>
    <w:unhideWhenUsed/>
    <w:rsid w:val="00B57FEC"/>
    <w:pPr>
      <w:spacing w:line="240" w:lineRule="auto"/>
      <w:ind w:left="4252"/>
    </w:pPr>
  </w:style>
  <w:style w:type="character" w:customStyle="1" w:styleId="UnderskriftTegn">
    <w:name w:val="Underskrift Tegn"/>
    <w:basedOn w:val="Standardskrifttypeiafsnit"/>
    <w:link w:val="Underskrift"/>
    <w:semiHidden/>
    <w:rsid w:val="00B57FEC"/>
    <w:rPr>
      <w:rFonts w:ascii="Georgia" w:hAnsi="Georgia"/>
      <w:sz w:val="21"/>
      <w:szCs w:val="17"/>
      <w:lang w:val="da-DK"/>
    </w:rPr>
  </w:style>
  <w:style w:type="character" w:styleId="SmartHyperlink">
    <w:name w:val="Smart Hyperlink"/>
    <w:basedOn w:val="Standardskrifttypeiafsnit"/>
    <w:uiPriority w:val="99"/>
    <w:semiHidden/>
    <w:unhideWhenUsed/>
    <w:rsid w:val="00B57FEC"/>
    <w:rPr>
      <w:u w:val="dotted"/>
      <w:lang w:val="da-DK"/>
    </w:rPr>
  </w:style>
  <w:style w:type="character" w:styleId="Strk">
    <w:name w:val="Strong"/>
    <w:basedOn w:val="Standardskrifttypeiafsnit"/>
    <w:uiPriority w:val="22"/>
    <w:qFormat/>
    <w:rsid w:val="00B57FEC"/>
    <w:rPr>
      <w:b/>
      <w:bCs/>
      <w:lang w:val="da-DK"/>
    </w:rPr>
  </w:style>
  <w:style w:type="paragraph" w:styleId="Undertitel">
    <w:name w:val="Subtitle"/>
    <w:basedOn w:val="Normal"/>
    <w:next w:val="Normal"/>
    <w:link w:val="UndertitelTegn"/>
    <w:rsid w:val="00B57F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B57FEC"/>
    <w:rPr>
      <w:rFonts w:asciiTheme="minorHAnsi" w:eastAsiaTheme="minorEastAsia" w:hAnsiTheme="minorHAnsi" w:cstheme="minorBidi"/>
      <w:color w:val="5A5A5A" w:themeColor="text1" w:themeTint="A5"/>
      <w:spacing w:val="15"/>
      <w:sz w:val="22"/>
      <w:szCs w:val="22"/>
      <w:lang w:val="da-DK"/>
    </w:rPr>
  </w:style>
  <w:style w:type="character" w:styleId="Svagfremhvning">
    <w:name w:val="Subtle Emphasis"/>
    <w:basedOn w:val="Standardskrifttypeiafsnit"/>
    <w:uiPriority w:val="19"/>
    <w:rsid w:val="00B57FEC"/>
    <w:rPr>
      <w:i/>
      <w:iCs/>
      <w:color w:val="404040" w:themeColor="text1" w:themeTint="BF"/>
      <w:lang w:val="da-DK"/>
    </w:rPr>
  </w:style>
  <w:style w:type="character" w:styleId="Svaghenvisning">
    <w:name w:val="Subtle Reference"/>
    <w:basedOn w:val="Standardskrifttypeiafsnit"/>
    <w:uiPriority w:val="31"/>
    <w:rsid w:val="00B57FEC"/>
    <w:rPr>
      <w:smallCaps/>
      <w:color w:val="5A5A5A" w:themeColor="text1" w:themeTint="A5"/>
      <w:lang w:val="da-DK"/>
    </w:rPr>
  </w:style>
  <w:style w:type="paragraph" w:styleId="Citatsamling">
    <w:name w:val="table of authorities"/>
    <w:basedOn w:val="Normal"/>
    <w:next w:val="Normal"/>
    <w:semiHidden/>
    <w:unhideWhenUsed/>
    <w:rsid w:val="00B57FEC"/>
    <w:pPr>
      <w:ind w:left="210" w:hanging="210"/>
    </w:pPr>
  </w:style>
  <w:style w:type="paragraph" w:styleId="Listeoverfigurer">
    <w:name w:val="table of figures"/>
    <w:basedOn w:val="Normal"/>
    <w:next w:val="Normal"/>
    <w:semiHidden/>
    <w:unhideWhenUsed/>
    <w:rsid w:val="00B57FEC"/>
  </w:style>
  <w:style w:type="paragraph" w:styleId="Citatoverskrift">
    <w:name w:val="toa heading"/>
    <w:basedOn w:val="Normal"/>
    <w:next w:val="Normal"/>
    <w:semiHidden/>
    <w:unhideWhenUsed/>
    <w:rsid w:val="00B57FEC"/>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uiPriority w:val="39"/>
    <w:unhideWhenUsed/>
    <w:rsid w:val="00B57FEC"/>
    <w:pPr>
      <w:spacing w:after="100"/>
      <w:ind w:left="420"/>
    </w:pPr>
  </w:style>
  <w:style w:type="paragraph" w:styleId="Indholdsfortegnelse4">
    <w:name w:val="toc 4"/>
    <w:basedOn w:val="Normal"/>
    <w:next w:val="Normal"/>
    <w:autoRedefine/>
    <w:semiHidden/>
    <w:unhideWhenUsed/>
    <w:rsid w:val="00B57FEC"/>
    <w:pPr>
      <w:spacing w:after="100"/>
      <w:ind w:left="630"/>
    </w:pPr>
  </w:style>
  <w:style w:type="paragraph" w:styleId="Indholdsfortegnelse5">
    <w:name w:val="toc 5"/>
    <w:basedOn w:val="Normal"/>
    <w:next w:val="Normal"/>
    <w:autoRedefine/>
    <w:semiHidden/>
    <w:unhideWhenUsed/>
    <w:rsid w:val="00B57FEC"/>
    <w:pPr>
      <w:spacing w:after="100"/>
      <w:ind w:left="840"/>
    </w:pPr>
  </w:style>
  <w:style w:type="paragraph" w:styleId="Indholdsfortegnelse6">
    <w:name w:val="toc 6"/>
    <w:basedOn w:val="Normal"/>
    <w:next w:val="Normal"/>
    <w:autoRedefine/>
    <w:semiHidden/>
    <w:unhideWhenUsed/>
    <w:rsid w:val="00B57FEC"/>
    <w:pPr>
      <w:spacing w:after="100"/>
      <w:ind w:left="1050"/>
    </w:pPr>
  </w:style>
  <w:style w:type="paragraph" w:styleId="Indholdsfortegnelse7">
    <w:name w:val="toc 7"/>
    <w:basedOn w:val="Normal"/>
    <w:next w:val="Normal"/>
    <w:autoRedefine/>
    <w:semiHidden/>
    <w:unhideWhenUsed/>
    <w:rsid w:val="00B57FEC"/>
    <w:pPr>
      <w:spacing w:after="100"/>
      <w:ind w:left="1260"/>
    </w:pPr>
  </w:style>
  <w:style w:type="paragraph" w:styleId="Indholdsfortegnelse8">
    <w:name w:val="toc 8"/>
    <w:basedOn w:val="Normal"/>
    <w:next w:val="Normal"/>
    <w:autoRedefine/>
    <w:semiHidden/>
    <w:unhideWhenUsed/>
    <w:rsid w:val="00B57FEC"/>
    <w:pPr>
      <w:spacing w:after="100"/>
      <w:ind w:left="1470"/>
    </w:pPr>
  </w:style>
  <w:style w:type="paragraph" w:styleId="Indholdsfortegnelse9">
    <w:name w:val="toc 9"/>
    <w:basedOn w:val="Normal"/>
    <w:next w:val="Normal"/>
    <w:autoRedefine/>
    <w:semiHidden/>
    <w:unhideWhenUsed/>
    <w:rsid w:val="00B57FEC"/>
    <w:pPr>
      <w:spacing w:after="100"/>
      <w:ind w:left="1680"/>
    </w:pPr>
  </w:style>
  <w:style w:type="paragraph" w:styleId="Overskrift">
    <w:name w:val="TOC Heading"/>
    <w:basedOn w:val="Overskrift1"/>
    <w:next w:val="Normal"/>
    <w:uiPriority w:val="39"/>
    <w:unhideWhenUsed/>
    <w:qFormat/>
    <w:rsid w:val="00B57FEC"/>
    <w:pPr>
      <w:keepLines/>
      <w:numPr>
        <w:numId w:val="0"/>
      </w:numPr>
      <w:spacing w:before="240"/>
      <w:outlineLvl w:val="9"/>
    </w:pPr>
    <w:rPr>
      <w:rFonts w:asciiTheme="majorHAnsi" w:eastAsiaTheme="majorEastAsia" w:hAnsiTheme="majorHAnsi" w:cstheme="majorBidi"/>
      <w:b w:val="0"/>
      <w:bCs w:val="0"/>
      <w:color w:val="1F1298" w:themeColor="accent1" w:themeShade="BF"/>
      <w:sz w:val="32"/>
      <w:szCs w:val="32"/>
    </w:rPr>
  </w:style>
  <w:style w:type="character" w:customStyle="1" w:styleId="UnresolvedMention1">
    <w:name w:val="Unresolved Mention1"/>
    <w:basedOn w:val="Standardskrifttypeiafsnit"/>
    <w:uiPriority w:val="99"/>
    <w:semiHidden/>
    <w:unhideWhenUsed/>
    <w:rsid w:val="00B57FEC"/>
    <w:rPr>
      <w:color w:val="808080"/>
      <w:shd w:val="clear" w:color="auto" w:fill="E6E6E6"/>
      <w:lang w:val="da-DK"/>
    </w:rPr>
  </w:style>
  <w:style w:type="paragraph" w:customStyle="1" w:styleId="Mvhnobold">
    <w:name w:val="Mvh_nobold"/>
    <w:basedOn w:val="Mvh"/>
    <w:rsid w:val="00AB2DB6"/>
  </w:style>
  <w:style w:type="paragraph" w:customStyle="1" w:styleId="Template-company">
    <w:name w:val="Template - company"/>
    <w:basedOn w:val="Sidehoved"/>
    <w:qFormat/>
    <w:rsid w:val="00157214"/>
    <w:rPr>
      <w:rFonts w:ascii="Arial Bold" w:hAnsi="Arial Bold"/>
      <w:b/>
      <w:caps/>
      <w:sz w:val="16"/>
    </w:rPr>
  </w:style>
  <w:style w:type="paragraph" w:customStyle="1" w:styleId="Template-address">
    <w:name w:val="Template - address"/>
    <w:basedOn w:val="Template-company"/>
    <w:uiPriority w:val="9"/>
    <w:qFormat/>
    <w:rsid w:val="00157214"/>
    <w:rPr>
      <w:rFonts w:ascii="Arial" w:hAnsi="Arial"/>
      <w:b w:val="0"/>
      <w:caps w:val="0"/>
    </w:rPr>
  </w:style>
  <w:style w:type="paragraph" w:customStyle="1" w:styleId="Kilde">
    <w:name w:val="Kilde"/>
    <w:basedOn w:val="Normal"/>
    <w:rsid w:val="00521B75"/>
    <w:pPr>
      <w:spacing w:before="113" w:after="113" w:line="240" w:lineRule="atLeast"/>
      <w:ind w:left="57"/>
    </w:pPr>
    <w:rPr>
      <w:rFonts w:eastAsiaTheme="minorHAnsi" w:cstheme="minorBidi"/>
      <w:sz w:val="17"/>
      <w:szCs w:val="18"/>
    </w:rPr>
  </w:style>
  <w:style w:type="paragraph" w:customStyle="1" w:styleId="Pladsholder-Tekst">
    <w:name w:val="Pladsholder - Tekst"/>
    <w:basedOn w:val="Normal"/>
    <w:rsid w:val="00521B75"/>
    <w:pPr>
      <w:spacing w:before="340" w:after="340"/>
    </w:pPr>
    <w:rPr>
      <w:rFonts w:eastAsiaTheme="minorHAnsi" w:cstheme="minorBidi"/>
      <w:szCs w:val="18"/>
    </w:rPr>
  </w:style>
  <w:style w:type="paragraph" w:customStyle="1" w:styleId="Trompet">
    <w:name w:val="Trompet"/>
    <w:basedOn w:val="Normal"/>
    <w:rsid w:val="004A6EB9"/>
    <w:pPr>
      <w:spacing w:after="800"/>
      <w:jc w:val="both"/>
    </w:pPr>
    <w:rPr>
      <w:rFonts w:ascii="Arial" w:eastAsiaTheme="minorHAnsi" w:hAnsi="Arial" w:cstheme="minorBidi"/>
      <w:sz w:val="22"/>
      <w:szCs w:val="22"/>
      <w:lang w:eastAsia="en-US"/>
    </w:rPr>
  </w:style>
  <w:style w:type="paragraph" w:customStyle="1" w:styleId="PunktopstillingBullet">
    <w:name w:val="Punktopstilling – Bullet"/>
    <w:basedOn w:val="Normal"/>
    <w:qFormat/>
    <w:rsid w:val="004A6EB9"/>
    <w:pPr>
      <w:numPr>
        <w:numId w:val="17"/>
      </w:numPr>
      <w:spacing w:after="280"/>
      <w:jc w:val="both"/>
    </w:pPr>
    <w:rPr>
      <w:rFonts w:ascii="Palatino Linotype" w:eastAsiaTheme="minorHAnsi" w:hAnsi="Palatino Linotype" w:cstheme="minorBidi"/>
      <w:sz w:val="22"/>
      <w:szCs w:val="22"/>
      <w:lang w:eastAsia="en-US"/>
    </w:rPr>
  </w:style>
  <w:style w:type="character" w:styleId="Ulstomtale">
    <w:name w:val="Unresolved Mention"/>
    <w:basedOn w:val="Standardskrifttypeiafsnit"/>
    <w:uiPriority w:val="99"/>
    <w:semiHidden/>
    <w:unhideWhenUsed/>
    <w:rsid w:val="00F34665"/>
    <w:rPr>
      <w:color w:val="605E5C"/>
      <w:shd w:val="clear" w:color="auto" w:fill="E1DFDD"/>
    </w:rPr>
  </w:style>
  <w:style w:type="paragraph" w:styleId="Korrektur">
    <w:name w:val="Revision"/>
    <w:hidden/>
    <w:uiPriority w:val="99"/>
    <w:semiHidden/>
    <w:rsid w:val="00E9487D"/>
    <w:rPr>
      <w:rFonts w:ascii="Georgia" w:hAnsi="Georgia"/>
      <w:sz w:val="21"/>
      <w:szCs w:val="17"/>
    </w:rPr>
  </w:style>
  <w:style w:type="paragraph" w:customStyle="1" w:styleId="c01pointnumerotealtn">
    <w:name w:val="c01pointnumerotealtn"/>
    <w:basedOn w:val="Normal"/>
    <w:rsid w:val="00EB70FF"/>
    <w:pPr>
      <w:spacing w:before="100" w:beforeAutospacing="1" w:after="240" w:line="240" w:lineRule="auto"/>
      <w:ind w:left="567" w:hanging="539"/>
      <w:jc w:val="both"/>
    </w:pPr>
    <w:rPr>
      <w:rFonts w:ascii="Times New Roman" w:hAnsi="Times New Roman"/>
      <w:sz w:val="24"/>
      <w:szCs w:val="24"/>
    </w:rPr>
  </w:style>
  <w:style w:type="character" w:customStyle="1" w:styleId="keyword">
    <w:name w:val="keyword"/>
    <w:basedOn w:val="Standardskrifttypeiafsnit"/>
    <w:rsid w:val="00EB70FF"/>
  </w:style>
  <w:style w:type="paragraph" w:customStyle="1" w:styleId="c09marge0avecretrait">
    <w:name w:val="c09marge0avecretrait"/>
    <w:basedOn w:val="Normal"/>
    <w:rsid w:val="00EB70FF"/>
    <w:pPr>
      <w:spacing w:after="240" w:line="240" w:lineRule="auto"/>
      <w:ind w:left="1134" w:hanging="567"/>
      <w:jc w:val="both"/>
    </w:pPr>
    <w:rPr>
      <w:rFonts w:ascii="Times New Roman" w:hAnsi="Times New Roman"/>
      <w:sz w:val="24"/>
      <w:szCs w:val="24"/>
    </w:rPr>
  </w:style>
  <w:style w:type="paragraph" w:customStyle="1" w:styleId="Default">
    <w:name w:val="Default"/>
    <w:rsid w:val="007462B3"/>
    <w:pPr>
      <w:autoSpaceDE w:val="0"/>
      <w:autoSpaceDN w:val="0"/>
      <w:adjustRightInd w:val="0"/>
    </w:pPr>
    <w:rPr>
      <w:rFonts w:ascii="Georgia" w:hAnsi="Georgia" w:cs="Georgia"/>
      <w:color w:val="000000"/>
      <w:sz w:val="24"/>
      <w:szCs w:val="24"/>
    </w:rPr>
  </w:style>
  <w:style w:type="character" w:customStyle="1" w:styleId="FodnotetekstTegn">
    <w:name w:val="Fodnotetekst Tegn"/>
    <w:basedOn w:val="Standardskrifttypeiafsnit"/>
    <w:link w:val="Fodnotetekst"/>
    <w:uiPriority w:val="99"/>
    <w:semiHidden/>
    <w:rsid w:val="002D038B"/>
    <w:rPr>
      <w:rFonts w:ascii="Georgia" w:hAnsi="Georgia"/>
      <w:color w:val="2A18CC" w:themeColor="accent1"/>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23">
      <w:bodyDiv w:val="1"/>
      <w:marLeft w:val="0"/>
      <w:marRight w:val="0"/>
      <w:marTop w:val="0"/>
      <w:marBottom w:val="0"/>
      <w:divBdr>
        <w:top w:val="none" w:sz="0" w:space="0" w:color="auto"/>
        <w:left w:val="none" w:sz="0" w:space="0" w:color="auto"/>
        <w:bottom w:val="none" w:sz="0" w:space="0" w:color="auto"/>
        <w:right w:val="none" w:sz="0" w:space="0" w:color="auto"/>
      </w:divBdr>
    </w:div>
    <w:div w:id="39091993">
      <w:bodyDiv w:val="1"/>
      <w:marLeft w:val="0"/>
      <w:marRight w:val="0"/>
      <w:marTop w:val="0"/>
      <w:marBottom w:val="0"/>
      <w:divBdr>
        <w:top w:val="none" w:sz="0" w:space="0" w:color="auto"/>
        <w:left w:val="none" w:sz="0" w:space="0" w:color="auto"/>
        <w:bottom w:val="none" w:sz="0" w:space="0" w:color="auto"/>
        <w:right w:val="none" w:sz="0" w:space="0" w:color="auto"/>
      </w:divBdr>
    </w:div>
    <w:div w:id="83496528">
      <w:bodyDiv w:val="1"/>
      <w:marLeft w:val="0"/>
      <w:marRight w:val="0"/>
      <w:marTop w:val="0"/>
      <w:marBottom w:val="0"/>
      <w:divBdr>
        <w:top w:val="none" w:sz="0" w:space="0" w:color="auto"/>
        <w:left w:val="none" w:sz="0" w:space="0" w:color="auto"/>
        <w:bottom w:val="none" w:sz="0" w:space="0" w:color="auto"/>
        <w:right w:val="none" w:sz="0" w:space="0" w:color="auto"/>
      </w:divBdr>
      <w:divsChild>
        <w:div w:id="1351444843">
          <w:marLeft w:val="0"/>
          <w:marRight w:val="0"/>
          <w:marTop w:val="0"/>
          <w:marBottom w:val="0"/>
          <w:divBdr>
            <w:top w:val="none" w:sz="0" w:space="0" w:color="auto"/>
            <w:left w:val="none" w:sz="0" w:space="0" w:color="auto"/>
            <w:bottom w:val="none" w:sz="0" w:space="0" w:color="auto"/>
            <w:right w:val="none" w:sz="0" w:space="0" w:color="auto"/>
          </w:divBdr>
          <w:divsChild>
            <w:div w:id="441267676">
              <w:marLeft w:val="0"/>
              <w:marRight w:val="0"/>
              <w:marTop w:val="0"/>
              <w:marBottom w:val="0"/>
              <w:divBdr>
                <w:top w:val="none" w:sz="0" w:space="0" w:color="auto"/>
                <w:left w:val="none" w:sz="0" w:space="0" w:color="auto"/>
                <w:bottom w:val="single" w:sz="6" w:space="11" w:color="003187"/>
                <w:right w:val="none" w:sz="0" w:space="0" w:color="auto"/>
              </w:divBdr>
              <w:divsChild>
                <w:div w:id="152293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3318">
      <w:bodyDiv w:val="1"/>
      <w:marLeft w:val="0"/>
      <w:marRight w:val="0"/>
      <w:marTop w:val="0"/>
      <w:marBottom w:val="0"/>
      <w:divBdr>
        <w:top w:val="none" w:sz="0" w:space="0" w:color="auto"/>
        <w:left w:val="none" w:sz="0" w:space="0" w:color="auto"/>
        <w:bottom w:val="none" w:sz="0" w:space="0" w:color="auto"/>
        <w:right w:val="none" w:sz="0" w:space="0" w:color="auto"/>
      </w:divBdr>
      <w:divsChild>
        <w:div w:id="324169300">
          <w:marLeft w:val="0"/>
          <w:marRight w:val="0"/>
          <w:marTop w:val="0"/>
          <w:marBottom w:val="0"/>
          <w:divBdr>
            <w:top w:val="none" w:sz="0" w:space="0" w:color="auto"/>
            <w:left w:val="none" w:sz="0" w:space="0" w:color="auto"/>
            <w:bottom w:val="none" w:sz="0" w:space="0" w:color="auto"/>
            <w:right w:val="none" w:sz="0" w:space="0" w:color="auto"/>
          </w:divBdr>
          <w:divsChild>
            <w:div w:id="1539080011">
              <w:marLeft w:val="0"/>
              <w:marRight w:val="0"/>
              <w:marTop w:val="0"/>
              <w:marBottom w:val="0"/>
              <w:divBdr>
                <w:top w:val="none" w:sz="0" w:space="0" w:color="auto"/>
                <w:left w:val="none" w:sz="0" w:space="0" w:color="auto"/>
                <w:bottom w:val="single" w:sz="6" w:space="11" w:color="003187"/>
                <w:right w:val="none" w:sz="0" w:space="0" w:color="auto"/>
              </w:divBdr>
              <w:divsChild>
                <w:div w:id="14532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2879">
      <w:bodyDiv w:val="1"/>
      <w:marLeft w:val="0"/>
      <w:marRight w:val="0"/>
      <w:marTop w:val="0"/>
      <w:marBottom w:val="0"/>
      <w:divBdr>
        <w:top w:val="none" w:sz="0" w:space="0" w:color="auto"/>
        <w:left w:val="none" w:sz="0" w:space="0" w:color="auto"/>
        <w:bottom w:val="none" w:sz="0" w:space="0" w:color="auto"/>
        <w:right w:val="none" w:sz="0" w:space="0" w:color="auto"/>
      </w:divBdr>
    </w:div>
    <w:div w:id="162136787">
      <w:bodyDiv w:val="1"/>
      <w:marLeft w:val="0"/>
      <w:marRight w:val="0"/>
      <w:marTop w:val="0"/>
      <w:marBottom w:val="0"/>
      <w:divBdr>
        <w:top w:val="none" w:sz="0" w:space="0" w:color="auto"/>
        <w:left w:val="none" w:sz="0" w:space="0" w:color="auto"/>
        <w:bottom w:val="none" w:sz="0" w:space="0" w:color="auto"/>
        <w:right w:val="none" w:sz="0" w:space="0" w:color="auto"/>
      </w:divBdr>
    </w:div>
    <w:div w:id="190074230">
      <w:bodyDiv w:val="1"/>
      <w:marLeft w:val="0"/>
      <w:marRight w:val="0"/>
      <w:marTop w:val="0"/>
      <w:marBottom w:val="0"/>
      <w:divBdr>
        <w:top w:val="none" w:sz="0" w:space="0" w:color="auto"/>
        <w:left w:val="none" w:sz="0" w:space="0" w:color="auto"/>
        <w:bottom w:val="none" w:sz="0" w:space="0" w:color="auto"/>
        <w:right w:val="none" w:sz="0" w:space="0" w:color="auto"/>
      </w:divBdr>
      <w:divsChild>
        <w:div w:id="1622608721">
          <w:marLeft w:val="0"/>
          <w:marRight w:val="0"/>
          <w:marTop w:val="0"/>
          <w:marBottom w:val="0"/>
          <w:divBdr>
            <w:top w:val="none" w:sz="0" w:space="0" w:color="auto"/>
            <w:left w:val="none" w:sz="0" w:space="0" w:color="auto"/>
            <w:bottom w:val="none" w:sz="0" w:space="0" w:color="auto"/>
            <w:right w:val="none" w:sz="0" w:space="0" w:color="auto"/>
          </w:divBdr>
          <w:divsChild>
            <w:div w:id="900672274">
              <w:marLeft w:val="0"/>
              <w:marRight w:val="0"/>
              <w:marTop w:val="0"/>
              <w:marBottom w:val="0"/>
              <w:divBdr>
                <w:top w:val="none" w:sz="0" w:space="0" w:color="auto"/>
                <w:left w:val="none" w:sz="0" w:space="0" w:color="auto"/>
                <w:bottom w:val="none" w:sz="0" w:space="0" w:color="auto"/>
                <w:right w:val="none" w:sz="0" w:space="0" w:color="auto"/>
              </w:divBdr>
              <w:divsChild>
                <w:div w:id="1626617514">
                  <w:marLeft w:val="0"/>
                  <w:marRight w:val="0"/>
                  <w:marTop w:val="0"/>
                  <w:marBottom w:val="0"/>
                  <w:divBdr>
                    <w:top w:val="single" w:sz="24" w:space="0" w:color="D0D0D0"/>
                    <w:left w:val="none" w:sz="0" w:space="0" w:color="auto"/>
                    <w:bottom w:val="single" w:sz="24" w:space="0" w:color="D0D0D0"/>
                    <w:right w:val="none" w:sz="0" w:space="0" w:color="auto"/>
                  </w:divBdr>
                  <w:divsChild>
                    <w:div w:id="216013585">
                      <w:marLeft w:val="0"/>
                      <w:marRight w:val="0"/>
                      <w:marTop w:val="0"/>
                      <w:marBottom w:val="0"/>
                      <w:divBdr>
                        <w:top w:val="none" w:sz="0" w:space="0" w:color="auto"/>
                        <w:left w:val="none" w:sz="0" w:space="0" w:color="auto"/>
                        <w:bottom w:val="none" w:sz="0" w:space="0" w:color="auto"/>
                        <w:right w:val="none" w:sz="0" w:space="0" w:color="auto"/>
                      </w:divBdr>
                      <w:divsChild>
                        <w:div w:id="861746063">
                          <w:marLeft w:val="0"/>
                          <w:marRight w:val="0"/>
                          <w:marTop w:val="0"/>
                          <w:marBottom w:val="0"/>
                          <w:divBdr>
                            <w:top w:val="none" w:sz="0" w:space="0" w:color="auto"/>
                            <w:left w:val="none" w:sz="0" w:space="0" w:color="auto"/>
                            <w:bottom w:val="none" w:sz="0" w:space="0" w:color="auto"/>
                            <w:right w:val="none" w:sz="0" w:space="0" w:color="auto"/>
                          </w:divBdr>
                          <w:divsChild>
                            <w:div w:id="89365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930240">
      <w:bodyDiv w:val="1"/>
      <w:marLeft w:val="0"/>
      <w:marRight w:val="0"/>
      <w:marTop w:val="0"/>
      <w:marBottom w:val="0"/>
      <w:divBdr>
        <w:top w:val="none" w:sz="0" w:space="0" w:color="auto"/>
        <w:left w:val="none" w:sz="0" w:space="0" w:color="auto"/>
        <w:bottom w:val="none" w:sz="0" w:space="0" w:color="auto"/>
        <w:right w:val="none" w:sz="0" w:space="0" w:color="auto"/>
      </w:divBdr>
    </w:div>
    <w:div w:id="271595325">
      <w:bodyDiv w:val="1"/>
      <w:marLeft w:val="0"/>
      <w:marRight w:val="0"/>
      <w:marTop w:val="0"/>
      <w:marBottom w:val="0"/>
      <w:divBdr>
        <w:top w:val="none" w:sz="0" w:space="0" w:color="auto"/>
        <w:left w:val="none" w:sz="0" w:space="0" w:color="auto"/>
        <w:bottom w:val="none" w:sz="0" w:space="0" w:color="auto"/>
        <w:right w:val="none" w:sz="0" w:space="0" w:color="auto"/>
      </w:divBdr>
    </w:div>
    <w:div w:id="302201443">
      <w:bodyDiv w:val="1"/>
      <w:marLeft w:val="0"/>
      <w:marRight w:val="0"/>
      <w:marTop w:val="0"/>
      <w:marBottom w:val="0"/>
      <w:divBdr>
        <w:top w:val="none" w:sz="0" w:space="0" w:color="auto"/>
        <w:left w:val="none" w:sz="0" w:space="0" w:color="auto"/>
        <w:bottom w:val="none" w:sz="0" w:space="0" w:color="auto"/>
        <w:right w:val="none" w:sz="0" w:space="0" w:color="auto"/>
      </w:divBdr>
    </w:div>
    <w:div w:id="412972528">
      <w:bodyDiv w:val="1"/>
      <w:marLeft w:val="0"/>
      <w:marRight w:val="0"/>
      <w:marTop w:val="0"/>
      <w:marBottom w:val="0"/>
      <w:divBdr>
        <w:top w:val="none" w:sz="0" w:space="0" w:color="auto"/>
        <w:left w:val="none" w:sz="0" w:space="0" w:color="auto"/>
        <w:bottom w:val="none" w:sz="0" w:space="0" w:color="auto"/>
        <w:right w:val="none" w:sz="0" w:space="0" w:color="auto"/>
      </w:divBdr>
    </w:div>
    <w:div w:id="486485079">
      <w:bodyDiv w:val="1"/>
      <w:marLeft w:val="0"/>
      <w:marRight w:val="0"/>
      <w:marTop w:val="0"/>
      <w:marBottom w:val="0"/>
      <w:divBdr>
        <w:top w:val="none" w:sz="0" w:space="0" w:color="auto"/>
        <w:left w:val="none" w:sz="0" w:space="0" w:color="auto"/>
        <w:bottom w:val="none" w:sz="0" w:space="0" w:color="auto"/>
        <w:right w:val="none" w:sz="0" w:space="0" w:color="auto"/>
      </w:divBdr>
    </w:div>
    <w:div w:id="539897624">
      <w:bodyDiv w:val="1"/>
      <w:marLeft w:val="0"/>
      <w:marRight w:val="0"/>
      <w:marTop w:val="0"/>
      <w:marBottom w:val="0"/>
      <w:divBdr>
        <w:top w:val="none" w:sz="0" w:space="0" w:color="auto"/>
        <w:left w:val="none" w:sz="0" w:space="0" w:color="auto"/>
        <w:bottom w:val="none" w:sz="0" w:space="0" w:color="auto"/>
        <w:right w:val="none" w:sz="0" w:space="0" w:color="auto"/>
      </w:divBdr>
    </w:div>
    <w:div w:id="560216873">
      <w:bodyDiv w:val="1"/>
      <w:marLeft w:val="0"/>
      <w:marRight w:val="0"/>
      <w:marTop w:val="0"/>
      <w:marBottom w:val="0"/>
      <w:divBdr>
        <w:top w:val="none" w:sz="0" w:space="0" w:color="auto"/>
        <w:left w:val="none" w:sz="0" w:space="0" w:color="auto"/>
        <w:bottom w:val="none" w:sz="0" w:space="0" w:color="auto"/>
        <w:right w:val="none" w:sz="0" w:space="0" w:color="auto"/>
      </w:divBdr>
    </w:div>
    <w:div w:id="560486477">
      <w:bodyDiv w:val="1"/>
      <w:marLeft w:val="0"/>
      <w:marRight w:val="0"/>
      <w:marTop w:val="0"/>
      <w:marBottom w:val="0"/>
      <w:divBdr>
        <w:top w:val="none" w:sz="0" w:space="0" w:color="auto"/>
        <w:left w:val="none" w:sz="0" w:space="0" w:color="auto"/>
        <w:bottom w:val="none" w:sz="0" w:space="0" w:color="auto"/>
        <w:right w:val="none" w:sz="0" w:space="0" w:color="auto"/>
      </w:divBdr>
    </w:div>
    <w:div w:id="609238791">
      <w:bodyDiv w:val="1"/>
      <w:marLeft w:val="0"/>
      <w:marRight w:val="0"/>
      <w:marTop w:val="0"/>
      <w:marBottom w:val="0"/>
      <w:divBdr>
        <w:top w:val="none" w:sz="0" w:space="0" w:color="auto"/>
        <w:left w:val="none" w:sz="0" w:space="0" w:color="auto"/>
        <w:bottom w:val="none" w:sz="0" w:space="0" w:color="auto"/>
        <w:right w:val="none" w:sz="0" w:space="0" w:color="auto"/>
      </w:divBdr>
    </w:div>
    <w:div w:id="656958212">
      <w:bodyDiv w:val="1"/>
      <w:marLeft w:val="0"/>
      <w:marRight w:val="0"/>
      <w:marTop w:val="0"/>
      <w:marBottom w:val="0"/>
      <w:divBdr>
        <w:top w:val="none" w:sz="0" w:space="0" w:color="auto"/>
        <w:left w:val="none" w:sz="0" w:space="0" w:color="auto"/>
        <w:bottom w:val="none" w:sz="0" w:space="0" w:color="auto"/>
        <w:right w:val="none" w:sz="0" w:space="0" w:color="auto"/>
      </w:divBdr>
    </w:div>
    <w:div w:id="709381812">
      <w:bodyDiv w:val="1"/>
      <w:marLeft w:val="0"/>
      <w:marRight w:val="0"/>
      <w:marTop w:val="0"/>
      <w:marBottom w:val="0"/>
      <w:divBdr>
        <w:top w:val="none" w:sz="0" w:space="0" w:color="auto"/>
        <w:left w:val="none" w:sz="0" w:space="0" w:color="auto"/>
        <w:bottom w:val="none" w:sz="0" w:space="0" w:color="auto"/>
        <w:right w:val="none" w:sz="0" w:space="0" w:color="auto"/>
      </w:divBdr>
    </w:div>
    <w:div w:id="734594063">
      <w:bodyDiv w:val="1"/>
      <w:marLeft w:val="0"/>
      <w:marRight w:val="0"/>
      <w:marTop w:val="0"/>
      <w:marBottom w:val="0"/>
      <w:divBdr>
        <w:top w:val="none" w:sz="0" w:space="0" w:color="auto"/>
        <w:left w:val="none" w:sz="0" w:space="0" w:color="auto"/>
        <w:bottom w:val="none" w:sz="0" w:space="0" w:color="auto"/>
        <w:right w:val="none" w:sz="0" w:space="0" w:color="auto"/>
      </w:divBdr>
    </w:div>
    <w:div w:id="776295285">
      <w:bodyDiv w:val="1"/>
      <w:marLeft w:val="0"/>
      <w:marRight w:val="0"/>
      <w:marTop w:val="0"/>
      <w:marBottom w:val="0"/>
      <w:divBdr>
        <w:top w:val="none" w:sz="0" w:space="0" w:color="auto"/>
        <w:left w:val="none" w:sz="0" w:space="0" w:color="auto"/>
        <w:bottom w:val="none" w:sz="0" w:space="0" w:color="auto"/>
        <w:right w:val="none" w:sz="0" w:space="0" w:color="auto"/>
      </w:divBdr>
    </w:div>
    <w:div w:id="869486749">
      <w:bodyDiv w:val="1"/>
      <w:marLeft w:val="0"/>
      <w:marRight w:val="0"/>
      <w:marTop w:val="0"/>
      <w:marBottom w:val="0"/>
      <w:divBdr>
        <w:top w:val="none" w:sz="0" w:space="0" w:color="auto"/>
        <w:left w:val="none" w:sz="0" w:space="0" w:color="auto"/>
        <w:bottom w:val="none" w:sz="0" w:space="0" w:color="auto"/>
        <w:right w:val="none" w:sz="0" w:space="0" w:color="auto"/>
      </w:divBdr>
    </w:div>
    <w:div w:id="1069576695">
      <w:bodyDiv w:val="1"/>
      <w:marLeft w:val="0"/>
      <w:marRight w:val="0"/>
      <w:marTop w:val="0"/>
      <w:marBottom w:val="0"/>
      <w:divBdr>
        <w:top w:val="none" w:sz="0" w:space="0" w:color="auto"/>
        <w:left w:val="none" w:sz="0" w:space="0" w:color="auto"/>
        <w:bottom w:val="none" w:sz="0" w:space="0" w:color="auto"/>
        <w:right w:val="none" w:sz="0" w:space="0" w:color="auto"/>
      </w:divBdr>
    </w:div>
    <w:div w:id="1101218816">
      <w:bodyDiv w:val="1"/>
      <w:marLeft w:val="0"/>
      <w:marRight w:val="0"/>
      <w:marTop w:val="0"/>
      <w:marBottom w:val="0"/>
      <w:divBdr>
        <w:top w:val="none" w:sz="0" w:space="0" w:color="auto"/>
        <w:left w:val="none" w:sz="0" w:space="0" w:color="auto"/>
        <w:bottom w:val="none" w:sz="0" w:space="0" w:color="auto"/>
        <w:right w:val="none" w:sz="0" w:space="0" w:color="auto"/>
      </w:divBdr>
    </w:div>
    <w:div w:id="1144542507">
      <w:bodyDiv w:val="1"/>
      <w:marLeft w:val="0"/>
      <w:marRight w:val="0"/>
      <w:marTop w:val="0"/>
      <w:marBottom w:val="0"/>
      <w:divBdr>
        <w:top w:val="none" w:sz="0" w:space="0" w:color="auto"/>
        <w:left w:val="none" w:sz="0" w:space="0" w:color="auto"/>
        <w:bottom w:val="none" w:sz="0" w:space="0" w:color="auto"/>
        <w:right w:val="none" w:sz="0" w:space="0" w:color="auto"/>
      </w:divBdr>
    </w:div>
    <w:div w:id="1162508980">
      <w:bodyDiv w:val="1"/>
      <w:marLeft w:val="0"/>
      <w:marRight w:val="0"/>
      <w:marTop w:val="0"/>
      <w:marBottom w:val="0"/>
      <w:divBdr>
        <w:top w:val="none" w:sz="0" w:space="0" w:color="auto"/>
        <w:left w:val="none" w:sz="0" w:space="0" w:color="auto"/>
        <w:bottom w:val="none" w:sz="0" w:space="0" w:color="auto"/>
        <w:right w:val="none" w:sz="0" w:space="0" w:color="auto"/>
      </w:divBdr>
      <w:divsChild>
        <w:div w:id="219707235">
          <w:marLeft w:val="0"/>
          <w:marRight w:val="0"/>
          <w:marTop w:val="0"/>
          <w:marBottom w:val="0"/>
          <w:divBdr>
            <w:top w:val="none" w:sz="0" w:space="0" w:color="auto"/>
            <w:left w:val="none" w:sz="0" w:space="0" w:color="auto"/>
            <w:bottom w:val="none" w:sz="0" w:space="0" w:color="auto"/>
            <w:right w:val="none" w:sz="0" w:space="0" w:color="auto"/>
          </w:divBdr>
          <w:divsChild>
            <w:div w:id="1111706049">
              <w:marLeft w:val="0"/>
              <w:marRight w:val="0"/>
              <w:marTop w:val="0"/>
              <w:marBottom w:val="0"/>
              <w:divBdr>
                <w:top w:val="none" w:sz="0" w:space="0" w:color="auto"/>
                <w:left w:val="none" w:sz="0" w:space="0" w:color="auto"/>
                <w:bottom w:val="single" w:sz="6" w:space="11" w:color="003187"/>
                <w:right w:val="none" w:sz="0" w:space="0" w:color="auto"/>
              </w:divBdr>
              <w:divsChild>
                <w:div w:id="18829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80450">
      <w:bodyDiv w:val="1"/>
      <w:marLeft w:val="0"/>
      <w:marRight w:val="0"/>
      <w:marTop w:val="0"/>
      <w:marBottom w:val="0"/>
      <w:divBdr>
        <w:top w:val="none" w:sz="0" w:space="0" w:color="auto"/>
        <w:left w:val="none" w:sz="0" w:space="0" w:color="auto"/>
        <w:bottom w:val="none" w:sz="0" w:space="0" w:color="auto"/>
        <w:right w:val="none" w:sz="0" w:space="0" w:color="auto"/>
      </w:divBdr>
    </w:div>
    <w:div w:id="1179470390">
      <w:bodyDiv w:val="1"/>
      <w:marLeft w:val="0"/>
      <w:marRight w:val="0"/>
      <w:marTop w:val="0"/>
      <w:marBottom w:val="0"/>
      <w:divBdr>
        <w:top w:val="none" w:sz="0" w:space="0" w:color="auto"/>
        <w:left w:val="none" w:sz="0" w:space="0" w:color="auto"/>
        <w:bottom w:val="none" w:sz="0" w:space="0" w:color="auto"/>
        <w:right w:val="none" w:sz="0" w:space="0" w:color="auto"/>
      </w:divBdr>
    </w:div>
    <w:div w:id="1187208337">
      <w:bodyDiv w:val="1"/>
      <w:marLeft w:val="0"/>
      <w:marRight w:val="0"/>
      <w:marTop w:val="0"/>
      <w:marBottom w:val="0"/>
      <w:divBdr>
        <w:top w:val="none" w:sz="0" w:space="0" w:color="auto"/>
        <w:left w:val="none" w:sz="0" w:space="0" w:color="auto"/>
        <w:bottom w:val="none" w:sz="0" w:space="0" w:color="auto"/>
        <w:right w:val="none" w:sz="0" w:space="0" w:color="auto"/>
      </w:divBdr>
    </w:div>
    <w:div w:id="1208033165">
      <w:bodyDiv w:val="1"/>
      <w:marLeft w:val="0"/>
      <w:marRight w:val="0"/>
      <w:marTop w:val="0"/>
      <w:marBottom w:val="0"/>
      <w:divBdr>
        <w:top w:val="none" w:sz="0" w:space="0" w:color="auto"/>
        <w:left w:val="none" w:sz="0" w:space="0" w:color="auto"/>
        <w:bottom w:val="none" w:sz="0" w:space="0" w:color="auto"/>
        <w:right w:val="none" w:sz="0" w:space="0" w:color="auto"/>
      </w:divBdr>
      <w:divsChild>
        <w:div w:id="1540164358">
          <w:marLeft w:val="0"/>
          <w:marRight w:val="0"/>
          <w:marTop w:val="0"/>
          <w:marBottom w:val="0"/>
          <w:divBdr>
            <w:top w:val="none" w:sz="0" w:space="0" w:color="auto"/>
            <w:left w:val="none" w:sz="0" w:space="0" w:color="auto"/>
            <w:bottom w:val="none" w:sz="0" w:space="0" w:color="auto"/>
            <w:right w:val="none" w:sz="0" w:space="0" w:color="auto"/>
          </w:divBdr>
          <w:divsChild>
            <w:div w:id="1188983952">
              <w:marLeft w:val="0"/>
              <w:marRight w:val="0"/>
              <w:marTop w:val="0"/>
              <w:marBottom w:val="0"/>
              <w:divBdr>
                <w:top w:val="none" w:sz="0" w:space="0" w:color="auto"/>
                <w:left w:val="none" w:sz="0" w:space="0" w:color="auto"/>
                <w:bottom w:val="single" w:sz="6" w:space="11" w:color="003187"/>
                <w:right w:val="none" w:sz="0" w:space="0" w:color="auto"/>
              </w:divBdr>
              <w:divsChild>
                <w:div w:id="2974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729">
      <w:bodyDiv w:val="1"/>
      <w:marLeft w:val="0"/>
      <w:marRight w:val="0"/>
      <w:marTop w:val="0"/>
      <w:marBottom w:val="0"/>
      <w:divBdr>
        <w:top w:val="none" w:sz="0" w:space="0" w:color="auto"/>
        <w:left w:val="none" w:sz="0" w:space="0" w:color="auto"/>
        <w:bottom w:val="none" w:sz="0" w:space="0" w:color="auto"/>
        <w:right w:val="none" w:sz="0" w:space="0" w:color="auto"/>
      </w:divBdr>
    </w:div>
    <w:div w:id="1277715716">
      <w:bodyDiv w:val="1"/>
      <w:marLeft w:val="0"/>
      <w:marRight w:val="0"/>
      <w:marTop w:val="0"/>
      <w:marBottom w:val="0"/>
      <w:divBdr>
        <w:top w:val="none" w:sz="0" w:space="0" w:color="auto"/>
        <w:left w:val="none" w:sz="0" w:space="0" w:color="auto"/>
        <w:bottom w:val="none" w:sz="0" w:space="0" w:color="auto"/>
        <w:right w:val="none" w:sz="0" w:space="0" w:color="auto"/>
      </w:divBdr>
    </w:div>
    <w:div w:id="1316375579">
      <w:bodyDiv w:val="1"/>
      <w:marLeft w:val="0"/>
      <w:marRight w:val="0"/>
      <w:marTop w:val="0"/>
      <w:marBottom w:val="0"/>
      <w:divBdr>
        <w:top w:val="none" w:sz="0" w:space="0" w:color="auto"/>
        <w:left w:val="none" w:sz="0" w:space="0" w:color="auto"/>
        <w:bottom w:val="none" w:sz="0" w:space="0" w:color="auto"/>
        <w:right w:val="none" w:sz="0" w:space="0" w:color="auto"/>
      </w:divBdr>
    </w:div>
    <w:div w:id="1359163674">
      <w:bodyDiv w:val="1"/>
      <w:marLeft w:val="0"/>
      <w:marRight w:val="0"/>
      <w:marTop w:val="0"/>
      <w:marBottom w:val="0"/>
      <w:divBdr>
        <w:top w:val="none" w:sz="0" w:space="0" w:color="auto"/>
        <w:left w:val="none" w:sz="0" w:space="0" w:color="auto"/>
        <w:bottom w:val="none" w:sz="0" w:space="0" w:color="auto"/>
        <w:right w:val="none" w:sz="0" w:space="0" w:color="auto"/>
      </w:divBdr>
    </w:div>
    <w:div w:id="1370716868">
      <w:bodyDiv w:val="1"/>
      <w:marLeft w:val="0"/>
      <w:marRight w:val="0"/>
      <w:marTop w:val="0"/>
      <w:marBottom w:val="0"/>
      <w:divBdr>
        <w:top w:val="none" w:sz="0" w:space="0" w:color="auto"/>
        <w:left w:val="none" w:sz="0" w:space="0" w:color="auto"/>
        <w:bottom w:val="none" w:sz="0" w:space="0" w:color="auto"/>
        <w:right w:val="none" w:sz="0" w:space="0" w:color="auto"/>
      </w:divBdr>
    </w:div>
    <w:div w:id="1479154662">
      <w:bodyDiv w:val="1"/>
      <w:marLeft w:val="0"/>
      <w:marRight w:val="0"/>
      <w:marTop w:val="0"/>
      <w:marBottom w:val="0"/>
      <w:divBdr>
        <w:top w:val="none" w:sz="0" w:space="0" w:color="auto"/>
        <w:left w:val="none" w:sz="0" w:space="0" w:color="auto"/>
        <w:bottom w:val="none" w:sz="0" w:space="0" w:color="auto"/>
        <w:right w:val="none" w:sz="0" w:space="0" w:color="auto"/>
      </w:divBdr>
    </w:div>
    <w:div w:id="1495992914">
      <w:bodyDiv w:val="1"/>
      <w:marLeft w:val="0"/>
      <w:marRight w:val="0"/>
      <w:marTop w:val="0"/>
      <w:marBottom w:val="0"/>
      <w:divBdr>
        <w:top w:val="none" w:sz="0" w:space="0" w:color="auto"/>
        <w:left w:val="none" w:sz="0" w:space="0" w:color="auto"/>
        <w:bottom w:val="none" w:sz="0" w:space="0" w:color="auto"/>
        <w:right w:val="none" w:sz="0" w:space="0" w:color="auto"/>
      </w:divBdr>
    </w:div>
    <w:div w:id="1677879763">
      <w:bodyDiv w:val="1"/>
      <w:marLeft w:val="0"/>
      <w:marRight w:val="0"/>
      <w:marTop w:val="0"/>
      <w:marBottom w:val="0"/>
      <w:divBdr>
        <w:top w:val="none" w:sz="0" w:space="0" w:color="auto"/>
        <w:left w:val="none" w:sz="0" w:space="0" w:color="auto"/>
        <w:bottom w:val="none" w:sz="0" w:space="0" w:color="auto"/>
        <w:right w:val="none" w:sz="0" w:space="0" w:color="auto"/>
      </w:divBdr>
    </w:div>
    <w:div w:id="1686246953">
      <w:bodyDiv w:val="1"/>
      <w:marLeft w:val="0"/>
      <w:marRight w:val="0"/>
      <w:marTop w:val="0"/>
      <w:marBottom w:val="0"/>
      <w:divBdr>
        <w:top w:val="none" w:sz="0" w:space="0" w:color="auto"/>
        <w:left w:val="none" w:sz="0" w:space="0" w:color="auto"/>
        <w:bottom w:val="none" w:sz="0" w:space="0" w:color="auto"/>
        <w:right w:val="none" w:sz="0" w:space="0" w:color="auto"/>
      </w:divBdr>
    </w:div>
    <w:div w:id="1691758460">
      <w:bodyDiv w:val="1"/>
      <w:marLeft w:val="0"/>
      <w:marRight w:val="0"/>
      <w:marTop w:val="0"/>
      <w:marBottom w:val="0"/>
      <w:divBdr>
        <w:top w:val="none" w:sz="0" w:space="0" w:color="auto"/>
        <w:left w:val="none" w:sz="0" w:space="0" w:color="auto"/>
        <w:bottom w:val="none" w:sz="0" w:space="0" w:color="auto"/>
        <w:right w:val="none" w:sz="0" w:space="0" w:color="auto"/>
      </w:divBdr>
    </w:div>
    <w:div w:id="1708720724">
      <w:bodyDiv w:val="1"/>
      <w:marLeft w:val="0"/>
      <w:marRight w:val="0"/>
      <w:marTop w:val="0"/>
      <w:marBottom w:val="0"/>
      <w:divBdr>
        <w:top w:val="none" w:sz="0" w:space="0" w:color="auto"/>
        <w:left w:val="none" w:sz="0" w:space="0" w:color="auto"/>
        <w:bottom w:val="none" w:sz="0" w:space="0" w:color="auto"/>
        <w:right w:val="none" w:sz="0" w:space="0" w:color="auto"/>
      </w:divBdr>
    </w:div>
    <w:div w:id="1900627530">
      <w:bodyDiv w:val="1"/>
      <w:marLeft w:val="0"/>
      <w:marRight w:val="0"/>
      <w:marTop w:val="0"/>
      <w:marBottom w:val="0"/>
      <w:divBdr>
        <w:top w:val="none" w:sz="0" w:space="0" w:color="auto"/>
        <w:left w:val="none" w:sz="0" w:space="0" w:color="auto"/>
        <w:bottom w:val="none" w:sz="0" w:space="0" w:color="auto"/>
        <w:right w:val="none" w:sz="0" w:space="0" w:color="auto"/>
      </w:divBdr>
    </w:div>
    <w:div w:id="1913150793">
      <w:bodyDiv w:val="1"/>
      <w:marLeft w:val="0"/>
      <w:marRight w:val="0"/>
      <w:marTop w:val="0"/>
      <w:marBottom w:val="0"/>
      <w:divBdr>
        <w:top w:val="none" w:sz="0" w:space="0" w:color="auto"/>
        <w:left w:val="none" w:sz="0" w:space="0" w:color="auto"/>
        <w:bottom w:val="none" w:sz="0" w:space="0" w:color="auto"/>
        <w:right w:val="none" w:sz="0" w:space="0" w:color="auto"/>
      </w:divBdr>
    </w:div>
    <w:div w:id="1996568483">
      <w:bodyDiv w:val="1"/>
      <w:marLeft w:val="0"/>
      <w:marRight w:val="0"/>
      <w:marTop w:val="0"/>
      <w:marBottom w:val="0"/>
      <w:divBdr>
        <w:top w:val="none" w:sz="0" w:space="0" w:color="auto"/>
        <w:left w:val="none" w:sz="0" w:space="0" w:color="auto"/>
        <w:bottom w:val="none" w:sz="0" w:space="0" w:color="auto"/>
        <w:right w:val="none" w:sz="0" w:space="0" w:color="auto"/>
      </w:divBdr>
    </w:div>
    <w:div w:id="1996713410">
      <w:bodyDiv w:val="1"/>
      <w:marLeft w:val="0"/>
      <w:marRight w:val="0"/>
      <w:marTop w:val="0"/>
      <w:marBottom w:val="0"/>
      <w:divBdr>
        <w:top w:val="none" w:sz="0" w:space="0" w:color="auto"/>
        <w:left w:val="none" w:sz="0" w:space="0" w:color="auto"/>
        <w:bottom w:val="none" w:sz="0" w:space="0" w:color="auto"/>
        <w:right w:val="none" w:sz="0" w:space="0" w:color="auto"/>
      </w:divBdr>
    </w:div>
    <w:div w:id="2022276360">
      <w:bodyDiv w:val="1"/>
      <w:marLeft w:val="0"/>
      <w:marRight w:val="0"/>
      <w:marTop w:val="0"/>
      <w:marBottom w:val="0"/>
      <w:divBdr>
        <w:top w:val="none" w:sz="0" w:space="0" w:color="auto"/>
        <w:left w:val="none" w:sz="0" w:space="0" w:color="auto"/>
        <w:bottom w:val="none" w:sz="0" w:space="0" w:color="auto"/>
        <w:right w:val="none" w:sz="0" w:space="0" w:color="auto"/>
      </w:divBdr>
    </w:div>
    <w:div w:id="211146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m.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anskerhverv.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DanskErhverv">
      <a:dk1>
        <a:sysClr val="windowText" lastClr="000000"/>
      </a:dk1>
      <a:lt1>
        <a:sysClr val="window" lastClr="FFFFFF"/>
      </a:lt1>
      <a:dk2>
        <a:srgbClr val="2A18CC"/>
      </a:dk2>
      <a:lt2>
        <a:srgbClr val="EEECE1"/>
      </a:lt2>
      <a:accent1>
        <a:srgbClr val="2A18CC"/>
      </a:accent1>
      <a:accent2>
        <a:srgbClr val="4FC9F9"/>
      </a:accent2>
      <a:accent3>
        <a:srgbClr val="D3D9E0"/>
      </a:accent3>
      <a:accent4>
        <a:srgbClr val="A0A9AC"/>
      </a:accent4>
      <a:accent5>
        <a:srgbClr val="F8A112"/>
      </a:accent5>
      <a:accent6>
        <a:srgbClr val="FFFFFF"/>
      </a:accent6>
      <a:hlink>
        <a:srgbClr val="2A18CC"/>
      </a:hlink>
      <a:folHlink>
        <a:srgbClr val="800080"/>
      </a:folHlink>
    </a:clrScheme>
    <a:fontScheme name="DE America">
      <a:majorFont>
        <a:latin typeface="GT America Bold"/>
        <a:ea typeface=""/>
        <a:cs typeface=""/>
      </a:majorFont>
      <a:minorFont>
        <a:latin typeface="GT Americ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26FB42D3E666D42AE0A67C758D1EB81" ma:contentTypeVersion="11" ma:contentTypeDescription="Opret et nyt dokument." ma:contentTypeScope="" ma:versionID="ea986444fb6fd386f6c9b5d91ac02e87">
  <xsd:schema xmlns:xsd="http://www.w3.org/2001/XMLSchema" xmlns:xs="http://www.w3.org/2001/XMLSchema" xmlns:p="http://schemas.microsoft.com/office/2006/metadata/properties" xmlns:ns3="48c3de12-ce0f-4911-b6ae-f51db0797131" xmlns:ns4="9838645a-eeb6-4021-bbb7-2c6a1c11c46a" targetNamespace="http://schemas.microsoft.com/office/2006/metadata/properties" ma:root="true" ma:fieldsID="c7db35e3cb229ce3db71a6a58c12a0fb" ns3:_="" ns4:_="">
    <xsd:import namespace="48c3de12-ce0f-4911-b6ae-f51db0797131"/>
    <xsd:import namespace="9838645a-eeb6-4021-bbb7-2c6a1c11c4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3de12-ce0f-4911-b6ae-f51db079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38645a-eeb6-4021-bbb7-2c6a1c11c46a" elementFormDefault="qualified">
    <xsd:import namespace="http://schemas.microsoft.com/office/2006/documentManagement/types"/>
    <xsd:import namespace="http://schemas.microsoft.com/office/infopath/2007/PartnerControls"/>
    <xsd:element name="SharedWithUsers" ma:index="13"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description="" ma:internalName="SharedWithDetails" ma:readOnly="true">
      <xsd:simpleType>
        <xsd:restriction base="dms:Note">
          <xsd:maxLength value="255"/>
        </xsd:restriction>
      </xsd:simpleType>
    </xsd:element>
    <xsd:element name="SharingHintHash" ma:index="15" nillable="true" ma:displayName="Hashværdi for deling"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documentdate>2017-12-19</documentdate>
</root>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D4A32-DAF8-48EF-AB34-7B60F940A06D}">
  <ds:schemaRefs>
    <ds:schemaRef ds:uri="http://schemas.openxmlformats.org/officeDocument/2006/bibliography"/>
  </ds:schemaRefs>
</ds:datastoreItem>
</file>

<file path=customXml/itemProps2.xml><?xml version="1.0" encoding="utf-8"?>
<ds:datastoreItem xmlns:ds="http://schemas.openxmlformats.org/officeDocument/2006/customXml" ds:itemID="{EDEFA58F-8059-4A81-A63F-69D8B0AF2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3de12-ce0f-4911-b6ae-f51db0797131"/>
    <ds:schemaRef ds:uri="9838645a-eeb6-4021-bbb7-2c6a1c11c4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C831F-9FD9-4AE4-BF9D-142F15BCD322}">
  <ds:schemaRefs>
    <ds:schemaRef ds:uri="http://schemas.microsoft.com/sharepoint/v3/contenttype/forms"/>
  </ds:schemaRefs>
</ds:datastoreItem>
</file>

<file path=customXml/itemProps4.xml><?xml version="1.0" encoding="utf-8"?>
<ds:datastoreItem xmlns:ds="http://schemas.openxmlformats.org/officeDocument/2006/customXml" ds:itemID="{EB03CDD4-4E8F-4422-AC78-FC89B4919385}">
  <ds:schemaRefs/>
</ds:datastoreItem>
</file>

<file path=customXml/itemProps5.xml><?xml version="1.0" encoding="utf-8"?>
<ds:datastoreItem xmlns:ds="http://schemas.openxmlformats.org/officeDocument/2006/customXml" ds:itemID="{FAE90DC9-6D46-4310-8C93-09AD6FA4D1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12377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Dansk Erhverv</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Skibsted Thomsen</dc:creator>
  <cp:lastModifiedBy>Lars Larsen</cp:lastModifiedBy>
  <cp:revision>2</cp:revision>
  <cp:lastPrinted>2021-11-03T14:41:00Z</cp:lastPrinted>
  <dcterms:created xsi:type="dcterms:W3CDTF">2023-02-06T14:51:00Z</dcterms:created>
  <dcterms:modified xsi:type="dcterms:W3CDTF">2023-02-06T14:51:00Z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Hvidt</vt:lpwstr>
  </property>
  <property fmtid="{D5CDD505-2E9C-101B-9397-08002B2CF9AE}" pid="3" name="UseHeading">
    <vt:lpwstr>Yes</vt:lpwstr>
  </property>
  <property fmtid="{D5CDD505-2E9C-101B-9397-08002B2CF9AE}" pid="4" name="UseLetterhead">
    <vt:lpwstr>Yes</vt:lpwstr>
  </property>
  <property fmtid="{D5CDD505-2E9C-101B-9397-08002B2CF9AE}" pid="5" name="UseNormalSignatureBlock">
    <vt:lpwstr>Yes</vt:lpwstr>
  </property>
  <property fmtid="{D5CDD505-2E9C-101B-9397-08002B2CF9AE}" pid="6" name="UseYourRef">
    <vt:lpwstr>Yes</vt:lpwstr>
  </property>
  <property fmtid="{D5CDD505-2E9C-101B-9397-08002B2CF9AE}" pid="7" name="Kontor">
    <vt:lpwstr>1</vt:lpwstr>
  </property>
  <property fmtid="{D5CDD505-2E9C-101B-9397-08002B2CF9AE}" pid="8" name="Logonavn">
    <vt:lpwstr>xKøbenhavn_DK</vt:lpwstr>
  </property>
  <property fmtid="{D5CDD505-2E9C-101B-9397-08002B2CF9AE}" pid="9" name="Sprog">
    <vt:lpwstr>1030</vt:lpwstr>
  </property>
  <property fmtid="{D5CDD505-2E9C-101B-9397-08002B2CF9AE}" pid="10" name="DE_Document_CaseID">
    <vt:lpwstr/>
  </property>
  <property fmtid="{D5CDD505-2E9C-101B-9397-08002B2CF9AE}" pid="11" name="CustomerId">
    <vt:lpwstr>danskerhverv</vt:lpwstr>
  </property>
  <property fmtid="{D5CDD505-2E9C-101B-9397-08002B2CF9AE}" pid="12" name="TemplateId">
    <vt:lpwstr>636558533372498346</vt:lpwstr>
  </property>
  <property fmtid="{D5CDD505-2E9C-101B-9397-08002B2CF9AE}" pid="13" name="UserProfileId">
    <vt:lpwstr>636432327622546100</vt:lpwstr>
  </property>
  <property fmtid="{D5CDD505-2E9C-101B-9397-08002B2CF9AE}" pid="14" name="ContentTypeId">
    <vt:lpwstr>0x010100A26FB42D3E666D42AE0A67C758D1EB81</vt:lpwstr>
  </property>
</Properties>
</file>