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858E" w14:textId="77777777" w:rsidR="001A0BBF" w:rsidRDefault="00FD43D8" w:rsidP="00FD43D8">
      <w:pPr>
        <w:pStyle w:val="dokumentnavn"/>
        <w:spacing w:before="0"/>
      </w:pPr>
      <w:r>
        <w:t>BILAG 6</w:t>
      </w:r>
      <w:r w:rsidR="001037E7">
        <w:t xml:space="preserve"> – </w:t>
      </w:r>
      <w:r w:rsidR="00E65C76">
        <w:t>risikovurdering</w:t>
      </w:r>
    </w:p>
    <w:p w14:paraId="133F7F3E" w14:textId="77777777" w:rsidR="00E65C76" w:rsidRDefault="00E65C76" w:rsidP="00E65C76"/>
    <w:p w14:paraId="06011B4F" w14:textId="77777777" w:rsidR="00E65C76" w:rsidRDefault="00E65C76" w:rsidP="00E65C76">
      <w:pPr>
        <w:rPr>
          <w:i/>
        </w:rPr>
      </w:pPr>
      <w:r>
        <w:rPr>
          <w:i/>
        </w:rPr>
        <w:t>Risikovurderingen udarbejdes for al behandling af personoplysninger i organisationen</w:t>
      </w:r>
    </w:p>
    <w:p w14:paraId="7381587F" w14:textId="77777777" w:rsidR="00E65C76" w:rsidRDefault="00E65C76" w:rsidP="00E65C76">
      <w:pPr>
        <w:rPr>
          <w:i/>
        </w:rPr>
      </w:pPr>
    </w:p>
    <w:p w14:paraId="442D062F" w14:textId="77777777" w:rsidR="00E65C76" w:rsidRDefault="00E65C76" w:rsidP="00E65C76">
      <w:pPr>
        <w:rPr>
          <w:b/>
        </w:rPr>
      </w:pPr>
    </w:p>
    <w:p w14:paraId="0E531145" w14:textId="77777777" w:rsidR="00E65C76" w:rsidRDefault="00E65C76" w:rsidP="00E65C76"/>
    <w:p w14:paraId="23CA2F87" w14:textId="77777777" w:rsidR="00E65C76" w:rsidRDefault="00E65C76" w:rsidP="00E65C76"/>
    <w:p w14:paraId="1E8E0F02" w14:textId="77777777" w:rsidR="00E65C76" w:rsidRDefault="00E65C76" w:rsidP="00E65C76"/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65C76" w14:paraId="599D5A09" w14:textId="77777777" w:rsidTr="00FE107C">
        <w:tc>
          <w:tcPr>
            <w:tcW w:w="1925" w:type="dxa"/>
          </w:tcPr>
          <w:p w14:paraId="4AE285B6" w14:textId="77777777" w:rsidR="00E65C76" w:rsidRDefault="00E65C76" w:rsidP="00FE107C"/>
        </w:tc>
        <w:tc>
          <w:tcPr>
            <w:tcW w:w="1925" w:type="dxa"/>
          </w:tcPr>
          <w:p w14:paraId="6F30639E" w14:textId="77777777" w:rsidR="00E65C76" w:rsidRPr="002853F7" w:rsidRDefault="00E65C76" w:rsidP="00FE107C">
            <w:pPr>
              <w:jc w:val="left"/>
              <w:rPr>
                <w:b/>
                <w:sz w:val="22"/>
              </w:rPr>
            </w:pPr>
            <w:r w:rsidRPr="002853F7">
              <w:rPr>
                <w:b/>
                <w:sz w:val="22"/>
              </w:rPr>
              <w:t>Forekomst næsten usandsynlig</w:t>
            </w:r>
          </w:p>
        </w:tc>
        <w:tc>
          <w:tcPr>
            <w:tcW w:w="1926" w:type="dxa"/>
          </w:tcPr>
          <w:p w14:paraId="2E6A8FB2" w14:textId="77777777" w:rsidR="00E65C76" w:rsidRPr="002853F7" w:rsidRDefault="00E65C76" w:rsidP="00FE107C">
            <w:pPr>
              <w:jc w:val="left"/>
              <w:rPr>
                <w:b/>
                <w:sz w:val="22"/>
              </w:rPr>
            </w:pPr>
            <w:r w:rsidRPr="002853F7">
              <w:rPr>
                <w:b/>
                <w:sz w:val="22"/>
              </w:rPr>
              <w:t>Forekomst mindre sandsynlig</w:t>
            </w:r>
          </w:p>
        </w:tc>
        <w:tc>
          <w:tcPr>
            <w:tcW w:w="1926" w:type="dxa"/>
          </w:tcPr>
          <w:p w14:paraId="49177DB3" w14:textId="77777777" w:rsidR="00E65C76" w:rsidRPr="002853F7" w:rsidRDefault="00E65C76" w:rsidP="00FE107C">
            <w:pPr>
              <w:jc w:val="left"/>
              <w:rPr>
                <w:b/>
                <w:sz w:val="22"/>
              </w:rPr>
            </w:pPr>
            <w:r w:rsidRPr="002853F7">
              <w:rPr>
                <w:b/>
                <w:sz w:val="22"/>
              </w:rPr>
              <w:t>Forekomst sandsynlig</w:t>
            </w:r>
          </w:p>
        </w:tc>
        <w:tc>
          <w:tcPr>
            <w:tcW w:w="1926" w:type="dxa"/>
          </w:tcPr>
          <w:p w14:paraId="253E144B" w14:textId="77777777" w:rsidR="00E65C76" w:rsidRPr="002853F7" w:rsidRDefault="00E65C76" w:rsidP="00FE107C">
            <w:pPr>
              <w:jc w:val="left"/>
              <w:rPr>
                <w:b/>
                <w:sz w:val="22"/>
              </w:rPr>
            </w:pPr>
            <w:r w:rsidRPr="002853F7">
              <w:rPr>
                <w:b/>
                <w:sz w:val="22"/>
              </w:rPr>
              <w:t>Forekomst meget sandsynlig</w:t>
            </w:r>
          </w:p>
        </w:tc>
      </w:tr>
      <w:tr w:rsidR="00E65C76" w14:paraId="65812B1A" w14:textId="77777777" w:rsidTr="00FE107C">
        <w:trPr>
          <w:trHeight w:val="567"/>
        </w:trPr>
        <w:tc>
          <w:tcPr>
            <w:tcW w:w="1925" w:type="dxa"/>
          </w:tcPr>
          <w:p w14:paraId="0493EE7B" w14:textId="77777777" w:rsidR="00E65C76" w:rsidRPr="002853F7" w:rsidRDefault="00E65C76" w:rsidP="00FE107C">
            <w:pPr>
              <w:jc w:val="left"/>
              <w:rPr>
                <w:b/>
                <w:sz w:val="22"/>
              </w:rPr>
            </w:pPr>
            <w:r w:rsidRPr="002853F7">
              <w:rPr>
                <w:b/>
                <w:sz w:val="22"/>
              </w:rPr>
              <w:t>Ingen konsekvens</w:t>
            </w:r>
          </w:p>
        </w:tc>
        <w:tc>
          <w:tcPr>
            <w:tcW w:w="1925" w:type="dxa"/>
            <w:shd w:val="clear" w:color="auto" w:fill="00B050"/>
          </w:tcPr>
          <w:p w14:paraId="3A3084AE" w14:textId="77777777" w:rsidR="00E65C76" w:rsidRDefault="00E65C76" w:rsidP="00FE107C"/>
        </w:tc>
        <w:tc>
          <w:tcPr>
            <w:tcW w:w="1926" w:type="dxa"/>
            <w:shd w:val="clear" w:color="auto" w:fill="00B050"/>
          </w:tcPr>
          <w:p w14:paraId="725ED030" w14:textId="77777777" w:rsidR="00E65C76" w:rsidRDefault="00E65C76" w:rsidP="00FE107C"/>
        </w:tc>
        <w:tc>
          <w:tcPr>
            <w:tcW w:w="1926" w:type="dxa"/>
            <w:shd w:val="clear" w:color="auto" w:fill="FFFF00"/>
          </w:tcPr>
          <w:p w14:paraId="3A65BE7E" w14:textId="77777777" w:rsidR="00E65C76" w:rsidRDefault="00E65C76" w:rsidP="00FE107C"/>
        </w:tc>
        <w:tc>
          <w:tcPr>
            <w:tcW w:w="1926" w:type="dxa"/>
            <w:shd w:val="clear" w:color="auto" w:fill="FFFF00"/>
          </w:tcPr>
          <w:p w14:paraId="6C49C7C1" w14:textId="77777777" w:rsidR="00E65C76" w:rsidRDefault="00E65C76" w:rsidP="00FE107C"/>
        </w:tc>
      </w:tr>
      <w:tr w:rsidR="00E65C76" w14:paraId="7D41E60D" w14:textId="77777777" w:rsidTr="00FE107C">
        <w:trPr>
          <w:trHeight w:val="529"/>
        </w:trPr>
        <w:tc>
          <w:tcPr>
            <w:tcW w:w="1925" w:type="dxa"/>
          </w:tcPr>
          <w:p w14:paraId="275F652E" w14:textId="77777777" w:rsidR="00E65C76" w:rsidRPr="002853F7" w:rsidRDefault="00E65C76" w:rsidP="00FE107C">
            <w:pPr>
              <w:jc w:val="left"/>
              <w:rPr>
                <w:b/>
                <w:sz w:val="22"/>
              </w:rPr>
            </w:pPr>
            <w:r w:rsidRPr="002853F7">
              <w:rPr>
                <w:b/>
                <w:sz w:val="22"/>
              </w:rPr>
              <w:t>Lille konsekvens</w:t>
            </w:r>
          </w:p>
        </w:tc>
        <w:tc>
          <w:tcPr>
            <w:tcW w:w="1925" w:type="dxa"/>
            <w:shd w:val="clear" w:color="auto" w:fill="00B050"/>
          </w:tcPr>
          <w:p w14:paraId="11B95C4C" w14:textId="77777777" w:rsidR="00E65C76" w:rsidRDefault="00E65C76" w:rsidP="00FE107C"/>
        </w:tc>
        <w:tc>
          <w:tcPr>
            <w:tcW w:w="1926" w:type="dxa"/>
            <w:shd w:val="clear" w:color="auto" w:fill="FFFF00"/>
          </w:tcPr>
          <w:p w14:paraId="0F168722" w14:textId="77777777" w:rsidR="00E65C76" w:rsidRDefault="00E65C76" w:rsidP="00FE107C"/>
        </w:tc>
        <w:tc>
          <w:tcPr>
            <w:tcW w:w="1926" w:type="dxa"/>
            <w:shd w:val="clear" w:color="auto" w:fill="FFFF00"/>
          </w:tcPr>
          <w:p w14:paraId="6E4AEDAE" w14:textId="77777777" w:rsidR="00E65C76" w:rsidRDefault="00E65C76" w:rsidP="00FE107C"/>
        </w:tc>
        <w:tc>
          <w:tcPr>
            <w:tcW w:w="1926" w:type="dxa"/>
            <w:shd w:val="clear" w:color="auto" w:fill="FFFF00"/>
          </w:tcPr>
          <w:p w14:paraId="4B8D0D3E" w14:textId="77777777" w:rsidR="00E65C76" w:rsidRDefault="00E65C76" w:rsidP="00FE107C"/>
        </w:tc>
      </w:tr>
      <w:tr w:rsidR="00E65C76" w14:paraId="5B16F6FB" w14:textId="77777777" w:rsidTr="00FE107C">
        <w:tc>
          <w:tcPr>
            <w:tcW w:w="1925" w:type="dxa"/>
          </w:tcPr>
          <w:p w14:paraId="64237B74" w14:textId="77777777" w:rsidR="00E65C76" w:rsidRPr="002853F7" w:rsidRDefault="00E65C76" w:rsidP="00FE107C">
            <w:pPr>
              <w:jc w:val="left"/>
              <w:rPr>
                <w:b/>
                <w:sz w:val="22"/>
              </w:rPr>
            </w:pPr>
            <w:r w:rsidRPr="002853F7">
              <w:rPr>
                <w:b/>
                <w:sz w:val="22"/>
              </w:rPr>
              <w:t>Moderat konsekvens</w:t>
            </w:r>
          </w:p>
        </w:tc>
        <w:tc>
          <w:tcPr>
            <w:tcW w:w="1925" w:type="dxa"/>
            <w:shd w:val="clear" w:color="auto" w:fill="FFFF00"/>
          </w:tcPr>
          <w:p w14:paraId="4043FF5C" w14:textId="77777777" w:rsidR="00E65C76" w:rsidRDefault="00E65C76" w:rsidP="00FE107C"/>
        </w:tc>
        <w:tc>
          <w:tcPr>
            <w:tcW w:w="1926" w:type="dxa"/>
            <w:shd w:val="clear" w:color="auto" w:fill="FFFF00"/>
          </w:tcPr>
          <w:p w14:paraId="0BA84DAF" w14:textId="77777777" w:rsidR="00E65C76" w:rsidRDefault="00E65C76" w:rsidP="00FE107C"/>
        </w:tc>
        <w:tc>
          <w:tcPr>
            <w:tcW w:w="1926" w:type="dxa"/>
            <w:shd w:val="clear" w:color="auto" w:fill="FFFF00"/>
          </w:tcPr>
          <w:p w14:paraId="52B8DD35" w14:textId="77777777" w:rsidR="00E65C76" w:rsidRDefault="00E65C76" w:rsidP="00FE107C"/>
        </w:tc>
        <w:tc>
          <w:tcPr>
            <w:tcW w:w="1926" w:type="dxa"/>
            <w:shd w:val="clear" w:color="auto" w:fill="FF0000"/>
          </w:tcPr>
          <w:p w14:paraId="190B21A8" w14:textId="77777777" w:rsidR="00E65C76" w:rsidRDefault="00E65C76" w:rsidP="00FE107C"/>
        </w:tc>
      </w:tr>
      <w:tr w:rsidR="00E65C76" w14:paraId="49217E75" w14:textId="77777777" w:rsidTr="00FE107C">
        <w:tc>
          <w:tcPr>
            <w:tcW w:w="1925" w:type="dxa"/>
          </w:tcPr>
          <w:p w14:paraId="1B0DE9EE" w14:textId="77777777" w:rsidR="00E65C76" w:rsidRPr="002853F7" w:rsidRDefault="00E65C76" w:rsidP="00FE107C">
            <w:pPr>
              <w:jc w:val="left"/>
              <w:rPr>
                <w:b/>
                <w:sz w:val="22"/>
              </w:rPr>
            </w:pPr>
            <w:r w:rsidRPr="002853F7">
              <w:rPr>
                <w:b/>
                <w:sz w:val="22"/>
              </w:rPr>
              <w:t>Alvorlig konsekvens</w:t>
            </w:r>
          </w:p>
        </w:tc>
        <w:tc>
          <w:tcPr>
            <w:tcW w:w="1925" w:type="dxa"/>
            <w:shd w:val="clear" w:color="auto" w:fill="FFFF00"/>
          </w:tcPr>
          <w:p w14:paraId="7FD414C4" w14:textId="77777777" w:rsidR="00E65C76" w:rsidRDefault="00E65C76" w:rsidP="00FE107C"/>
        </w:tc>
        <w:tc>
          <w:tcPr>
            <w:tcW w:w="1926" w:type="dxa"/>
            <w:shd w:val="clear" w:color="auto" w:fill="FFFF00"/>
          </w:tcPr>
          <w:p w14:paraId="062DA415" w14:textId="77777777" w:rsidR="00E65C76" w:rsidRDefault="00E65C76" w:rsidP="00FE107C"/>
        </w:tc>
        <w:tc>
          <w:tcPr>
            <w:tcW w:w="1926" w:type="dxa"/>
            <w:shd w:val="clear" w:color="auto" w:fill="FF0000"/>
          </w:tcPr>
          <w:p w14:paraId="1FFC7D4B" w14:textId="77777777" w:rsidR="00E65C76" w:rsidRDefault="00E65C76" w:rsidP="00FE107C"/>
        </w:tc>
        <w:tc>
          <w:tcPr>
            <w:tcW w:w="1926" w:type="dxa"/>
            <w:shd w:val="clear" w:color="auto" w:fill="FF0000"/>
          </w:tcPr>
          <w:p w14:paraId="345F5A8C" w14:textId="77777777" w:rsidR="00E65C76" w:rsidRDefault="00E65C76" w:rsidP="00FE107C"/>
        </w:tc>
      </w:tr>
    </w:tbl>
    <w:p w14:paraId="24FD20ED" w14:textId="77777777" w:rsidR="00E65C76" w:rsidRDefault="00E65C76" w:rsidP="00E65C76"/>
    <w:p w14:paraId="1DE4F672" w14:textId="77777777" w:rsidR="00E65C76" w:rsidRDefault="00E65C76" w:rsidP="00E65C76"/>
    <w:p w14:paraId="73CF3ECA" w14:textId="77777777" w:rsidR="00E65C76" w:rsidRDefault="00E65C76" w:rsidP="00E65C76"/>
    <w:p w14:paraId="70A8C13E" w14:textId="77777777" w:rsidR="00E65C76" w:rsidRDefault="00E65C76" w:rsidP="00E65C76"/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6"/>
        <w:gridCol w:w="2407"/>
      </w:tblGrid>
      <w:tr w:rsidR="00E65C76" w14:paraId="30AA7F55" w14:textId="77777777" w:rsidTr="00FE107C">
        <w:tc>
          <w:tcPr>
            <w:tcW w:w="2408" w:type="dxa"/>
          </w:tcPr>
          <w:p w14:paraId="150A5D17" w14:textId="77777777" w:rsidR="00E65C76" w:rsidRDefault="00E65C76" w:rsidP="00FE107C">
            <w:r>
              <w:t>Farvekode</w:t>
            </w:r>
          </w:p>
        </w:tc>
        <w:tc>
          <w:tcPr>
            <w:tcW w:w="2406" w:type="dxa"/>
          </w:tcPr>
          <w:p w14:paraId="49A1EEAE" w14:textId="77777777" w:rsidR="00E65C76" w:rsidRPr="002853F7" w:rsidRDefault="00E65C76" w:rsidP="00FE107C">
            <w:pPr>
              <w:jc w:val="left"/>
              <w:rPr>
                <w:b/>
                <w:sz w:val="20"/>
              </w:rPr>
            </w:pPr>
            <w:r w:rsidRPr="002853F7">
              <w:rPr>
                <w:b/>
                <w:sz w:val="20"/>
              </w:rPr>
              <w:t>Risikoniveau</w:t>
            </w:r>
          </w:p>
        </w:tc>
        <w:tc>
          <w:tcPr>
            <w:tcW w:w="2407" w:type="dxa"/>
          </w:tcPr>
          <w:p w14:paraId="644E734F" w14:textId="77777777" w:rsidR="00E65C76" w:rsidRPr="002853F7" w:rsidRDefault="00E65C76" w:rsidP="00FE107C">
            <w:pPr>
              <w:jc w:val="left"/>
              <w:rPr>
                <w:b/>
                <w:sz w:val="20"/>
              </w:rPr>
            </w:pPr>
            <w:r w:rsidRPr="002853F7">
              <w:rPr>
                <w:b/>
                <w:sz w:val="20"/>
              </w:rPr>
              <w:t>Handling</w:t>
            </w:r>
          </w:p>
        </w:tc>
      </w:tr>
      <w:tr w:rsidR="00E65C76" w14:paraId="492FEABD" w14:textId="77777777" w:rsidTr="00FE107C">
        <w:tc>
          <w:tcPr>
            <w:tcW w:w="2408" w:type="dxa"/>
            <w:shd w:val="clear" w:color="auto" w:fill="00B050"/>
          </w:tcPr>
          <w:p w14:paraId="17E3AD5C" w14:textId="77777777" w:rsidR="00E65C76" w:rsidRDefault="00E65C76" w:rsidP="00FE107C"/>
        </w:tc>
        <w:tc>
          <w:tcPr>
            <w:tcW w:w="2406" w:type="dxa"/>
          </w:tcPr>
          <w:p w14:paraId="147E4EDB" w14:textId="77777777" w:rsidR="00E65C76" w:rsidRPr="002853F7" w:rsidRDefault="00E65C76" w:rsidP="00FE107C">
            <w:pPr>
              <w:jc w:val="left"/>
              <w:rPr>
                <w:sz w:val="20"/>
              </w:rPr>
            </w:pPr>
            <w:r w:rsidRPr="002853F7">
              <w:rPr>
                <w:sz w:val="20"/>
              </w:rPr>
              <w:t xml:space="preserve">Lavt </w:t>
            </w:r>
          </w:p>
        </w:tc>
        <w:tc>
          <w:tcPr>
            <w:tcW w:w="2407" w:type="dxa"/>
          </w:tcPr>
          <w:p w14:paraId="4CA3F662" w14:textId="77777777" w:rsidR="00E65C76" w:rsidRPr="002853F7" w:rsidRDefault="00E65C76" w:rsidP="00FE107C">
            <w:pPr>
              <w:jc w:val="left"/>
              <w:rPr>
                <w:sz w:val="20"/>
              </w:rPr>
            </w:pPr>
            <w:r w:rsidRPr="002853F7">
              <w:rPr>
                <w:sz w:val="20"/>
              </w:rPr>
              <w:t>Yderligere handlinger overvejes</w:t>
            </w:r>
          </w:p>
        </w:tc>
      </w:tr>
      <w:tr w:rsidR="00E65C76" w14:paraId="08D3BD31" w14:textId="77777777" w:rsidTr="00FE107C">
        <w:tc>
          <w:tcPr>
            <w:tcW w:w="2408" w:type="dxa"/>
            <w:shd w:val="clear" w:color="auto" w:fill="FFFF00"/>
          </w:tcPr>
          <w:p w14:paraId="4E4D2608" w14:textId="77777777" w:rsidR="00E65C76" w:rsidRDefault="00E65C76" w:rsidP="00FE107C"/>
        </w:tc>
        <w:tc>
          <w:tcPr>
            <w:tcW w:w="2406" w:type="dxa"/>
          </w:tcPr>
          <w:p w14:paraId="00B8E4CA" w14:textId="77777777" w:rsidR="00E65C76" w:rsidRPr="002853F7" w:rsidRDefault="00E65C76" w:rsidP="00FE107C">
            <w:pPr>
              <w:jc w:val="left"/>
              <w:rPr>
                <w:sz w:val="20"/>
              </w:rPr>
            </w:pPr>
            <w:r w:rsidRPr="002853F7">
              <w:rPr>
                <w:sz w:val="20"/>
              </w:rPr>
              <w:t>Medium</w:t>
            </w:r>
          </w:p>
        </w:tc>
        <w:tc>
          <w:tcPr>
            <w:tcW w:w="2407" w:type="dxa"/>
          </w:tcPr>
          <w:p w14:paraId="502DD1BA" w14:textId="77777777" w:rsidR="00E65C76" w:rsidRPr="002853F7" w:rsidRDefault="00E65C76" w:rsidP="00FE107C">
            <w:pPr>
              <w:jc w:val="left"/>
              <w:rPr>
                <w:sz w:val="20"/>
              </w:rPr>
            </w:pPr>
            <w:r w:rsidRPr="002853F7">
              <w:rPr>
                <w:sz w:val="20"/>
              </w:rPr>
              <w:t>Der lægges en plan for handling</w:t>
            </w:r>
          </w:p>
        </w:tc>
      </w:tr>
      <w:tr w:rsidR="00E65C76" w14:paraId="2E4F189F" w14:textId="77777777" w:rsidTr="00FE107C">
        <w:tc>
          <w:tcPr>
            <w:tcW w:w="2408" w:type="dxa"/>
            <w:shd w:val="clear" w:color="auto" w:fill="FF0000"/>
          </w:tcPr>
          <w:p w14:paraId="3E0DBFF7" w14:textId="77777777" w:rsidR="00E65C76" w:rsidRDefault="00E65C76" w:rsidP="00FE107C"/>
        </w:tc>
        <w:tc>
          <w:tcPr>
            <w:tcW w:w="2406" w:type="dxa"/>
          </w:tcPr>
          <w:p w14:paraId="308A454B" w14:textId="77777777" w:rsidR="00E65C76" w:rsidRPr="002853F7" w:rsidRDefault="00E65C76" w:rsidP="00FE107C">
            <w:pPr>
              <w:jc w:val="left"/>
              <w:rPr>
                <w:sz w:val="20"/>
              </w:rPr>
            </w:pPr>
            <w:r w:rsidRPr="002853F7">
              <w:rPr>
                <w:sz w:val="20"/>
              </w:rPr>
              <w:t>Højt</w:t>
            </w:r>
          </w:p>
        </w:tc>
        <w:tc>
          <w:tcPr>
            <w:tcW w:w="2407" w:type="dxa"/>
          </w:tcPr>
          <w:p w14:paraId="43910A90" w14:textId="77777777" w:rsidR="00E65C76" w:rsidRPr="002853F7" w:rsidRDefault="00E65C76" w:rsidP="00FE107C">
            <w:pPr>
              <w:jc w:val="left"/>
              <w:rPr>
                <w:sz w:val="20"/>
              </w:rPr>
            </w:pPr>
            <w:r w:rsidRPr="002853F7">
              <w:rPr>
                <w:sz w:val="20"/>
              </w:rPr>
              <w:t>Der skal hurtigst muligt findes en løsning</w:t>
            </w:r>
          </w:p>
        </w:tc>
      </w:tr>
    </w:tbl>
    <w:p w14:paraId="2B704B3A" w14:textId="77777777" w:rsidR="00E65C76" w:rsidRDefault="00E65C76" w:rsidP="00E65C76"/>
    <w:p w14:paraId="0E02C425" w14:textId="77777777" w:rsidR="00E65C76" w:rsidRDefault="00E65C76" w:rsidP="00E65C76"/>
    <w:p w14:paraId="1B2B6B47" w14:textId="77777777" w:rsidR="00E65C76" w:rsidRDefault="00E65C76" w:rsidP="00E65C76"/>
    <w:p w14:paraId="6BBF403B" w14:textId="77777777" w:rsidR="00E65C76" w:rsidRDefault="00E65C76" w:rsidP="00E65C76"/>
    <w:p w14:paraId="2310158A" w14:textId="77777777" w:rsidR="00E65C76" w:rsidRDefault="00E65C76" w:rsidP="00E65C76"/>
    <w:p w14:paraId="3B171D95" w14:textId="77777777" w:rsidR="00E65C76" w:rsidRDefault="00E65C76" w:rsidP="00E65C76"/>
    <w:p w14:paraId="00D6BDCA" w14:textId="77777777" w:rsidR="00E65C76" w:rsidRDefault="00E65C76" w:rsidP="00E65C76"/>
    <w:p w14:paraId="493BADFF" w14:textId="77777777" w:rsidR="00E65C76" w:rsidRDefault="00E65C76" w:rsidP="00E65C76"/>
    <w:p w14:paraId="118EF1A6" w14:textId="77777777" w:rsidR="00E65C76" w:rsidRDefault="00E65C76" w:rsidP="00E65C76"/>
    <w:p w14:paraId="33D91C5C" w14:textId="77777777" w:rsidR="00E65C76" w:rsidRDefault="00E65C76" w:rsidP="00E65C76">
      <w:pPr>
        <w:rPr>
          <w:b/>
          <w:u w:val="single"/>
        </w:rPr>
      </w:pPr>
    </w:p>
    <w:p w14:paraId="2B21D1F6" w14:textId="77777777" w:rsidR="00E65C76" w:rsidRDefault="00E65C76" w:rsidP="00E65C76">
      <w:pPr>
        <w:rPr>
          <w:b/>
          <w:u w:val="single"/>
        </w:rPr>
      </w:pPr>
    </w:p>
    <w:p w14:paraId="4B808A5B" w14:textId="77777777" w:rsidR="00E65C76" w:rsidRDefault="00E65C76" w:rsidP="00E65C76">
      <w:pPr>
        <w:rPr>
          <w:b/>
          <w:u w:val="single"/>
        </w:rPr>
      </w:pPr>
    </w:p>
    <w:p w14:paraId="1D48A38C" w14:textId="77777777" w:rsidR="00E65C76" w:rsidRDefault="00E65C76" w:rsidP="00E65C76">
      <w:pPr>
        <w:rPr>
          <w:b/>
          <w:u w:val="single"/>
        </w:rPr>
      </w:pPr>
    </w:p>
    <w:p w14:paraId="06B6E736" w14:textId="77777777" w:rsidR="00E65C76" w:rsidRDefault="00E65C76" w:rsidP="00E65C76">
      <w:pPr>
        <w:rPr>
          <w:b/>
          <w:u w:val="single"/>
        </w:rPr>
      </w:pPr>
    </w:p>
    <w:p w14:paraId="31D0C2AF" w14:textId="77777777" w:rsidR="00E65C76" w:rsidRPr="00E33407" w:rsidRDefault="00E65C76" w:rsidP="00E65C76">
      <w:pPr>
        <w:rPr>
          <w:b/>
          <w:u w:val="single"/>
        </w:rPr>
      </w:pPr>
      <w:r>
        <w:rPr>
          <w:b/>
          <w:u w:val="single"/>
        </w:rPr>
        <w:lastRenderedPageBreak/>
        <w:t>RISIKO FOR DATABRUD OG BEGRÆNSNING I MULIGHEDEN FOR OVERHOLDELSE AF DEN REGISTREREDES RETTIGHEDER</w:t>
      </w:r>
    </w:p>
    <w:p w14:paraId="30C972AA" w14:textId="77777777" w:rsidR="00E65C76" w:rsidRDefault="00E65C76" w:rsidP="00E65C76"/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1898"/>
        <w:gridCol w:w="1899"/>
        <w:gridCol w:w="1899"/>
        <w:gridCol w:w="1967"/>
      </w:tblGrid>
      <w:tr w:rsidR="00E65C76" w14:paraId="0F40578E" w14:textId="77777777" w:rsidTr="00FE107C">
        <w:tc>
          <w:tcPr>
            <w:tcW w:w="2033" w:type="dxa"/>
          </w:tcPr>
          <w:p w14:paraId="3B40BB59" w14:textId="77777777" w:rsidR="00E65C76" w:rsidRPr="000A4662" w:rsidRDefault="00E65C76" w:rsidP="00FE107C">
            <w:pPr>
              <w:jc w:val="left"/>
              <w:rPr>
                <w:b/>
                <w:sz w:val="20"/>
                <w:szCs w:val="20"/>
              </w:rPr>
            </w:pPr>
            <w:r w:rsidRPr="000A4662">
              <w:rPr>
                <w:b/>
                <w:sz w:val="20"/>
                <w:szCs w:val="20"/>
              </w:rPr>
              <w:t>Behandling</w:t>
            </w:r>
          </w:p>
        </w:tc>
        <w:tc>
          <w:tcPr>
            <w:tcW w:w="1898" w:type="dxa"/>
          </w:tcPr>
          <w:p w14:paraId="3D602C22" w14:textId="77777777" w:rsidR="00E65C76" w:rsidRPr="000A4662" w:rsidRDefault="00E65C76" w:rsidP="00FE107C">
            <w:pPr>
              <w:jc w:val="left"/>
              <w:rPr>
                <w:b/>
                <w:sz w:val="20"/>
                <w:szCs w:val="20"/>
              </w:rPr>
            </w:pPr>
            <w:r w:rsidRPr="000A4662">
              <w:rPr>
                <w:b/>
                <w:sz w:val="20"/>
                <w:szCs w:val="20"/>
              </w:rPr>
              <w:t>Sandsynlighed for forekomst af databrud eller begrænsning i muligheden for overholdelse af den registreredes rettigheder</w:t>
            </w:r>
          </w:p>
          <w:p w14:paraId="2D89F649" w14:textId="77777777" w:rsidR="00E65C76" w:rsidRPr="000A4662" w:rsidRDefault="00E65C76" w:rsidP="00FE107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</w:tcPr>
          <w:p w14:paraId="20BA1182" w14:textId="77777777" w:rsidR="00E65C76" w:rsidRPr="000A4662" w:rsidRDefault="00E65C76" w:rsidP="00FE107C">
            <w:pPr>
              <w:jc w:val="left"/>
              <w:rPr>
                <w:b/>
                <w:sz w:val="20"/>
                <w:szCs w:val="20"/>
              </w:rPr>
            </w:pPr>
            <w:r w:rsidRPr="000A4662">
              <w:rPr>
                <w:b/>
                <w:sz w:val="20"/>
                <w:szCs w:val="20"/>
              </w:rPr>
              <w:t>Konsekvens af databrud eller begrænsning i muligheden for overholdelse af den registreredes rettigheder</w:t>
            </w:r>
          </w:p>
        </w:tc>
        <w:tc>
          <w:tcPr>
            <w:tcW w:w="1899" w:type="dxa"/>
          </w:tcPr>
          <w:p w14:paraId="1D3E6A8A" w14:textId="77777777" w:rsidR="00E65C76" w:rsidRPr="000A4662" w:rsidRDefault="00E65C76" w:rsidP="00FE107C">
            <w:pPr>
              <w:jc w:val="left"/>
              <w:rPr>
                <w:b/>
                <w:sz w:val="20"/>
                <w:szCs w:val="20"/>
              </w:rPr>
            </w:pPr>
            <w:r w:rsidRPr="000A4662">
              <w:rPr>
                <w:b/>
                <w:sz w:val="20"/>
                <w:szCs w:val="20"/>
              </w:rPr>
              <w:t>Risikoniveau</w:t>
            </w:r>
          </w:p>
        </w:tc>
        <w:tc>
          <w:tcPr>
            <w:tcW w:w="1967" w:type="dxa"/>
          </w:tcPr>
          <w:p w14:paraId="7E8A0074" w14:textId="77777777" w:rsidR="00E65C76" w:rsidRPr="000A4662" w:rsidRDefault="00E65C76" w:rsidP="00FE107C">
            <w:pPr>
              <w:jc w:val="left"/>
              <w:rPr>
                <w:b/>
                <w:sz w:val="20"/>
                <w:szCs w:val="20"/>
              </w:rPr>
            </w:pPr>
            <w:r w:rsidRPr="000A4662">
              <w:rPr>
                <w:b/>
                <w:sz w:val="20"/>
                <w:szCs w:val="20"/>
              </w:rPr>
              <w:t>Handling</w:t>
            </w:r>
          </w:p>
        </w:tc>
      </w:tr>
      <w:tr w:rsidR="00E65C76" w14:paraId="680C0B95" w14:textId="77777777" w:rsidTr="00FE107C">
        <w:tc>
          <w:tcPr>
            <w:tcW w:w="9696" w:type="dxa"/>
            <w:gridSpan w:val="5"/>
            <w:shd w:val="clear" w:color="auto" w:fill="92CDDC" w:themeFill="accent5" w:themeFillTint="99"/>
          </w:tcPr>
          <w:p w14:paraId="326BAE57" w14:textId="77777777" w:rsidR="00E65C76" w:rsidRPr="000A4662" w:rsidRDefault="00E65C76" w:rsidP="00FE107C">
            <w:pPr>
              <w:jc w:val="left"/>
              <w:rPr>
                <w:b/>
                <w:sz w:val="20"/>
                <w:szCs w:val="20"/>
              </w:rPr>
            </w:pPr>
            <w:r w:rsidRPr="000A4662">
              <w:rPr>
                <w:b/>
                <w:sz w:val="20"/>
                <w:szCs w:val="20"/>
              </w:rPr>
              <w:t>BEHANDLING AF PERSONOPLYSNINGER I MAIL:</w:t>
            </w:r>
          </w:p>
        </w:tc>
      </w:tr>
      <w:tr w:rsidR="00E65C76" w14:paraId="5EC0CB42" w14:textId="77777777" w:rsidTr="00FE107C">
        <w:tc>
          <w:tcPr>
            <w:tcW w:w="2033" w:type="dxa"/>
          </w:tcPr>
          <w:p w14:paraId="31253403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Deling af almindelige personoplysninger (oplysninger, der ikke er CPR-nr., oplysninger om strafbare forhold eller særligt følsomme oplysninger) pr. mail</w:t>
            </w:r>
          </w:p>
          <w:p w14:paraId="7B492B9B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411AD551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Forekomst af</w:t>
            </w:r>
            <w:r w:rsidRPr="000A4662">
              <w:rPr>
                <w:sz w:val="20"/>
                <w:szCs w:val="20"/>
              </w:rPr>
              <w:t xml:space="preserve"> databrud mindre sandsynlig</w:t>
            </w:r>
          </w:p>
        </w:tc>
        <w:tc>
          <w:tcPr>
            <w:tcW w:w="1899" w:type="dxa"/>
          </w:tcPr>
          <w:p w14:paraId="3D764F94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Lille konsekvens</w:t>
            </w:r>
          </w:p>
        </w:tc>
        <w:tc>
          <w:tcPr>
            <w:tcW w:w="1899" w:type="dxa"/>
          </w:tcPr>
          <w:p w14:paraId="7ED7C1B8" w14:textId="77777777" w:rsidR="00E65C76" w:rsidRPr="000A4662" w:rsidRDefault="00E65C76" w:rsidP="00FE107C">
            <w:pPr>
              <w:jc w:val="lef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A4662">
              <w:rPr>
                <w:sz w:val="20"/>
                <w:szCs w:val="20"/>
                <w:highlight w:val="green"/>
              </w:rPr>
              <w:t>Lav</w:t>
            </w:r>
            <w:r w:rsidRPr="000A4662">
              <w:rPr>
                <w:sz w:val="20"/>
                <w:szCs w:val="20"/>
              </w:rPr>
              <w:t>/</w:t>
            </w:r>
            <w:r w:rsidRPr="000A4662">
              <w:rPr>
                <w:sz w:val="20"/>
                <w:szCs w:val="20"/>
                <w:highlight w:val="yellow"/>
              </w:rPr>
              <w:t>medium</w:t>
            </w:r>
          </w:p>
        </w:tc>
        <w:tc>
          <w:tcPr>
            <w:tcW w:w="1967" w:type="dxa"/>
          </w:tcPr>
          <w:p w14:paraId="362FB1B2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Ingen</w:t>
            </w:r>
          </w:p>
        </w:tc>
      </w:tr>
      <w:tr w:rsidR="00E65C76" w14:paraId="29FFEC6D" w14:textId="77777777" w:rsidTr="00FE107C">
        <w:tc>
          <w:tcPr>
            <w:tcW w:w="2033" w:type="dxa"/>
          </w:tcPr>
          <w:p w14:paraId="25429BC3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 xml:space="preserve">Fremsendelse af særligt følsomme oplysninger </w:t>
            </w:r>
            <w:r w:rsidR="00FD43D8">
              <w:rPr>
                <w:sz w:val="20"/>
                <w:szCs w:val="20"/>
              </w:rPr>
              <w:t xml:space="preserve">og CPR-nr. </w:t>
            </w:r>
            <w:r w:rsidRPr="000A4662">
              <w:rPr>
                <w:sz w:val="20"/>
                <w:szCs w:val="20"/>
              </w:rPr>
              <w:t>i mail til personer uden for organisationen</w:t>
            </w:r>
          </w:p>
          <w:p w14:paraId="075E5A31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49B6AED1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 xml:space="preserve">Forekomst </w:t>
            </w:r>
            <w:r>
              <w:rPr>
                <w:sz w:val="20"/>
                <w:szCs w:val="20"/>
              </w:rPr>
              <w:t>af</w:t>
            </w:r>
            <w:r w:rsidRPr="000A4662">
              <w:rPr>
                <w:sz w:val="20"/>
                <w:szCs w:val="20"/>
              </w:rPr>
              <w:t xml:space="preserve"> databrud mindre sandsynlig</w:t>
            </w:r>
          </w:p>
        </w:tc>
        <w:tc>
          <w:tcPr>
            <w:tcW w:w="1899" w:type="dxa"/>
          </w:tcPr>
          <w:p w14:paraId="005D576E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Alvorlig konsekvens</w:t>
            </w:r>
          </w:p>
        </w:tc>
        <w:tc>
          <w:tcPr>
            <w:tcW w:w="1899" w:type="dxa"/>
          </w:tcPr>
          <w:p w14:paraId="17EFBFBA" w14:textId="77777777" w:rsidR="00E65C76" w:rsidRPr="000A4662" w:rsidRDefault="00E65C76" w:rsidP="00FE107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A4662">
              <w:rPr>
                <w:color w:val="000000" w:themeColor="text1"/>
                <w:sz w:val="20"/>
                <w:szCs w:val="20"/>
                <w:highlight w:val="yellow"/>
              </w:rPr>
              <w:t>Medium</w:t>
            </w:r>
          </w:p>
        </w:tc>
        <w:tc>
          <w:tcPr>
            <w:tcW w:w="1967" w:type="dxa"/>
          </w:tcPr>
          <w:p w14:paraId="639AEEDA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Al fremsendelse af særligt følsomme personoplysninger foregår via sikker mail.</w:t>
            </w:r>
          </w:p>
          <w:p w14:paraId="49CA16D0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  <w:p w14:paraId="68DA1203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Har modtageren ikke mulighed for at modtage sikke</w:t>
            </w:r>
            <w:r w:rsidR="00FD43D8">
              <w:rPr>
                <w:sz w:val="20"/>
                <w:szCs w:val="20"/>
              </w:rPr>
              <w:t>r mail, deles oplysningerne via almindelig post.</w:t>
            </w:r>
          </w:p>
          <w:p w14:paraId="10F1DEE0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</w:tr>
      <w:tr w:rsidR="00E65C76" w14:paraId="596B371A" w14:textId="77777777" w:rsidTr="00FE107C">
        <w:tc>
          <w:tcPr>
            <w:tcW w:w="2033" w:type="dxa"/>
          </w:tcPr>
          <w:p w14:paraId="5A1DDC26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Fremsendelse af særligt følsomme oplysninger i mail til personer inden for organisationen</w:t>
            </w:r>
          </w:p>
          <w:p w14:paraId="469393BE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  <w:p w14:paraId="2697B61E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25326B6D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 xml:space="preserve">Forekomst </w:t>
            </w:r>
            <w:r>
              <w:rPr>
                <w:sz w:val="20"/>
                <w:szCs w:val="20"/>
              </w:rPr>
              <w:t>af</w:t>
            </w:r>
            <w:r w:rsidRPr="000A4662">
              <w:rPr>
                <w:sz w:val="20"/>
                <w:szCs w:val="20"/>
              </w:rPr>
              <w:t xml:space="preserve"> databrud mindre sandsynlig</w:t>
            </w:r>
          </w:p>
        </w:tc>
        <w:tc>
          <w:tcPr>
            <w:tcW w:w="1899" w:type="dxa"/>
          </w:tcPr>
          <w:p w14:paraId="1A4FF5DD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Alvorlig konsekvens</w:t>
            </w:r>
          </w:p>
        </w:tc>
        <w:tc>
          <w:tcPr>
            <w:tcW w:w="1899" w:type="dxa"/>
          </w:tcPr>
          <w:p w14:paraId="0897DAC8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color w:val="000000" w:themeColor="text1"/>
                <w:sz w:val="20"/>
                <w:szCs w:val="20"/>
                <w:highlight w:val="yellow"/>
              </w:rPr>
              <w:t>Medium</w:t>
            </w:r>
          </w:p>
        </w:tc>
        <w:tc>
          <w:tcPr>
            <w:tcW w:w="1967" w:type="dxa"/>
          </w:tcPr>
          <w:p w14:paraId="44B0E6AD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Al fremsendelse af særligt følsomme personoplysninger internt i organisat</w:t>
            </w:r>
            <w:r w:rsidR="00FD43D8">
              <w:rPr>
                <w:sz w:val="20"/>
                <w:szCs w:val="20"/>
              </w:rPr>
              <w:t>ionen foregår sikkert ved hjælp af det interne mailsystem.</w:t>
            </w:r>
          </w:p>
          <w:p w14:paraId="518E4148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</w:tr>
      <w:tr w:rsidR="00E65C76" w14:paraId="09371DF2" w14:textId="77777777" w:rsidTr="00FE107C">
        <w:tc>
          <w:tcPr>
            <w:tcW w:w="2033" w:type="dxa"/>
          </w:tcPr>
          <w:p w14:paraId="012DD962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Fremsendelse af personoplysninger til forkerte postmodtager</w:t>
            </w:r>
          </w:p>
          <w:p w14:paraId="56F93E85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32E05DD1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 xml:space="preserve">Forekomst </w:t>
            </w:r>
            <w:r>
              <w:rPr>
                <w:sz w:val="20"/>
                <w:szCs w:val="20"/>
              </w:rPr>
              <w:t>af</w:t>
            </w:r>
            <w:r w:rsidRPr="000A4662">
              <w:rPr>
                <w:sz w:val="20"/>
                <w:szCs w:val="20"/>
              </w:rPr>
              <w:t xml:space="preserve"> databrud mindre sandsynlig</w:t>
            </w:r>
          </w:p>
        </w:tc>
        <w:tc>
          <w:tcPr>
            <w:tcW w:w="1899" w:type="dxa"/>
          </w:tcPr>
          <w:p w14:paraId="647BF6A3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Alvorlig konsekvens</w:t>
            </w:r>
          </w:p>
        </w:tc>
        <w:tc>
          <w:tcPr>
            <w:tcW w:w="1899" w:type="dxa"/>
          </w:tcPr>
          <w:p w14:paraId="02B1B1A5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color w:val="000000" w:themeColor="text1"/>
                <w:sz w:val="20"/>
                <w:szCs w:val="20"/>
                <w:highlight w:val="yellow"/>
              </w:rPr>
              <w:t>Medium</w:t>
            </w:r>
          </w:p>
        </w:tc>
        <w:tc>
          <w:tcPr>
            <w:tcW w:w="1967" w:type="dxa"/>
          </w:tcPr>
          <w:p w14:paraId="75F8C607" w14:textId="77777777" w:rsidR="00E65C76" w:rsidRPr="00E670FD" w:rsidRDefault="00E65C76" w:rsidP="00FE107C">
            <w:pPr>
              <w:jc w:val="left"/>
              <w:rPr>
                <w:color w:val="FF0000"/>
                <w:sz w:val="20"/>
                <w:szCs w:val="20"/>
              </w:rPr>
            </w:pPr>
            <w:r w:rsidRPr="00E670FD">
              <w:rPr>
                <w:color w:val="FF0000"/>
                <w:sz w:val="20"/>
                <w:szCs w:val="20"/>
              </w:rPr>
              <w:t xml:space="preserve">Alle mailkonti sættes op, så alle sendte </w:t>
            </w:r>
            <w:proofErr w:type="gramStart"/>
            <w:r w:rsidRPr="00E670FD">
              <w:rPr>
                <w:color w:val="FF0000"/>
                <w:sz w:val="20"/>
                <w:szCs w:val="20"/>
              </w:rPr>
              <w:t>mails</w:t>
            </w:r>
            <w:proofErr w:type="gramEnd"/>
            <w:r w:rsidRPr="00E670FD">
              <w:rPr>
                <w:color w:val="FF0000"/>
                <w:sz w:val="20"/>
                <w:szCs w:val="20"/>
              </w:rPr>
              <w:t xml:space="preserve"> lægges i udbakken i 2 minutter før mailen fremsendes.</w:t>
            </w:r>
          </w:p>
          <w:p w14:paraId="63D1F87F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</w:tr>
      <w:tr w:rsidR="00E65C76" w14:paraId="04A51A98" w14:textId="77777777" w:rsidTr="00FE107C">
        <w:tc>
          <w:tcPr>
            <w:tcW w:w="2033" w:type="dxa"/>
          </w:tcPr>
          <w:p w14:paraId="22847F6B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 xml:space="preserve">Lagring af mails med personoplysninger i indbakke, sendt post </w:t>
            </w:r>
            <w:r w:rsidRPr="000A4662">
              <w:rPr>
                <w:sz w:val="20"/>
                <w:szCs w:val="20"/>
              </w:rPr>
              <w:lastRenderedPageBreak/>
              <w:t xml:space="preserve">eller slettet post </w:t>
            </w:r>
          </w:p>
          <w:p w14:paraId="5018EFAE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67AFCECF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Forekomst af</w:t>
            </w:r>
            <w:r w:rsidRPr="000A4662">
              <w:rPr>
                <w:sz w:val="20"/>
                <w:szCs w:val="20"/>
              </w:rPr>
              <w:t xml:space="preserve"> begrænsning i håndtering af den registre</w:t>
            </w:r>
            <w:r>
              <w:rPr>
                <w:sz w:val="20"/>
                <w:szCs w:val="20"/>
              </w:rPr>
              <w:lastRenderedPageBreak/>
              <w:t>redes rettigheder sandsynlig</w:t>
            </w:r>
          </w:p>
          <w:p w14:paraId="5E9DCAEA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667E6C8A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lastRenderedPageBreak/>
              <w:t xml:space="preserve">Alvorlig konsekvens (den registrerede ret til indsigt kan </w:t>
            </w:r>
            <w:r w:rsidRPr="000A4662">
              <w:rPr>
                <w:sz w:val="20"/>
                <w:szCs w:val="20"/>
              </w:rPr>
              <w:lastRenderedPageBreak/>
              <w:t>ikke iagttages 100 %)</w:t>
            </w:r>
          </w:p>
        </w:tc>
        <w:tc>
          <w:tcPr>
            <w:tcW w:w="1899" w:type="dxa"/>
          </w:tcPr>
          <w:p w14:paraId="1B16DBCD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  <w:highlight w:val="yellow"/>
              </w:rPr>
              <w:lastRenderedPageBreak/>
              <w:t>Medium</w:t>
            </w:r>
            <w:r w:rsidRPr="000A4662">
              <w:rPr>
                <w:sz w:val="20"/>
                <w:szCs w:val="20"/>
              </w:rPr>
              <w:t>/</w:t>
            </w:r>
            <w:r w:rsidRPr="000A4662">
              <w:rPr>
                <w:sz w:val="20"/>
                <w:szCs w:val="20"/>
                <w:highlight w:val="red"/>
              </w:rPr>
              <w:t>høj</w:t>
            </w:r>
          </w:p>
        </w:tc>
        <w:tc>
          <w:tcPr>
            <w:tcW w:w="1967" w:type="dxa"/>
          </w:tcPr>
          <w:p w14:paraId="56FB1001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 xml:space="preserve">Alle vigtige mails </w:t>
            </w:r>
            <w:r w:rsidR="00FD43D8" w:rsidRPr="00E670FD">
              <w:rPr>
                <w:color w:val="FF0000"/>
                <w:sz w:val="20"/>
                <w:szCs w:val="20"/>
              </w:rPr>
              <w:t>journaliseres</w:t>
            </w:r>
            <w:r w:rsidR="00FD43D8">
              <w:rPr>
                <w:sz w:val="20"/>
                <w:szCs w:val="20"/>
              </w:rPr>
              <w:t>.</w:t>
            </w:r>
            <w:r w:rsidR="00E670FD">
              <w:rPr>
                <w:sz w:val="20"/>
                <w:szCs w:val="20"/>
              </w:rPr>
              <w:t xml:space="preserve"> Arkiveres sikkert i Office </w:t>
            </w:r>
            <w:r w:rsidR="00E670FD">
              <w:rPr>
                <w:sz w:val="20"/>
                <w:szCs w:val="20"/>
              </w:rPr>
              <w:lastRenderedPageBreak/>
              <w:t xml:space="preserve">365 og fjernes fra </w:t>
            </w:r>
            <w:proofErr w:type="spellStart"/>
            <w:r w:rsidR="00E670FD">
              <w:rPr>
                <w:sz w:val="20"/>
                <w:szCs w:val="20"/>
              </w:rPr>
              <w:t>outlook</w:t>
            </w:r>
            <w:proofErr w:type="spellEnd"/>
            <w:r w:rsidR="00E670FD">
              <w:rPr>
                <w:sz w:val="20"/>
                <w:szCs w:val="20"/>
              </w:rPr>
              <w:t xml:space="preserve">. </w:t>
            </w:r>
          </w:p>
          <w:p w14:paraId="78A1C99B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  <w:p w14:paraId="71C037F1" w14:textId="77777777" w:rsidR="00E65C76" w:rsidRPr="00E670FD" w:rsidRDefault="00E65C76" w:rsidP="00FE107C">
            <w:pPr>
              <w:jc w:val="left"/>
              <w:rPr>
                <w:color w:val="FF0000"/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Indbakke, slettes pos</w:t>
            </w:r>
            <w:r w:rsidR="00FD43D8">
              <w:rPr>
                <w:sz w:val="20"/>
                <w:szCs w:val="20"/>
              </w:rPr>
              <w:t xml:space="preserve">t og sendt post slettes </w:t>
            </w:r>
            <w:r w:rsidR="00FD43D8" w:rsidRPr="00E670FD">
              <w:rPr>
                <w:color w:val="FF0000"/>
                <w:sz w:val="20"/>
                <w:szCs w:val="20"/>
              </w:rPr>
              <w:t xml:space="preserve">7 dage </w:t>
            </w:r>
            <w:r w:rsidRPr="00E670FD">
              <w:rPr>
                <w:color w:val="FF0000"/>
                <w:sz w:val="20"/>
                <w:szCs w:val="20"/>
              </w:rPr>
              <w:t>tilbage i tid.</w:t>
            </w:r>
          </w:p>
          <w:p w14:paraId="762F0378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</w:tr>
      <w:tr w:rsidR="00E65C76" w14:paraId="2922CF8C" w14:textId="77777777" w:rsidTr="00FE107C">
        <w:tc>
          <w:tcPr>
            <w:tcW w:w="9696" w:type="dxa"/>
            <w:gridSpan w:val="5"/>
            <w:shd w:val="clear" w:color="auto" w:fill="92CDDC" w:themeFill="accent5" w:themeFillTint="99"/>
          </w:tcPr>
          <w:p w14:paraId="4CF9E068" w14:textId="77777777" w:rsidR="00E65C76" w:rsidRPr="000A4662" w:rsidRDefault="00E65C76" w:rsidP="00FE107C">
            <w:pPr>
              <w:jc w:val="left"/>
              <w:rPr>
                <w:b/>
                <w:sz w:val="20"/>
                <w:szCs w:val="20"/>
              </w:rPr>
            </w:pPr>
            <w:r w:rsidRPr="000A4662">
              <w:rPr>
                <w:b/>
                <w:sz w:val="20"/>
                <w:szCs w:val="20"/>
              </w:rPr>
              <w:lastRenderedPageBreak/>
              <w:t>BEHANDLING AF P</w:t>
            </w:r>
            <w:r w:rsidR="00FD43D8">
              <w:rPr>
                <w:b/>
                <w:sz w:val="20"/>
                <w:szCs w:val="20"/>
              </w:rPr>
              <w:t>ERSONOPLYSNINGER I IT-SYSTEMER (SKOLEINTRA)</w:t>
            </w:r>
            <w:r w:rsidRPr="000A4662">
              <w:rPr>
                <w:b/>
                <w:sz w:val="20"/>
                <w:szCs w:val="20"/>
              </w:rPr>
              <w:t>:</w:t>
            </w:r>
          </w:p>
        </w:tc>
      </w:tr>
      <w:tr w:rsidR="00E65C76" w14:paraId="0F38C6CB" w14:textId="77777777" w:rsidTr="00FE107C">
        <w:tc>
          <w:tcPr>
            <w:tcW w:w="2033" w:type="dxa"/>
          </w:tcPr>
          <w:p w14:paraId="3780F890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 xml:space="preserve">Adgang til </w:t>
            </w:r>
            <w:r w:rsidR="00FD43D8">
              <w:rPr>
                <w:sz w:val="20"/>
                <w:szCs w:val="20"/>
              </w:rPr>
              <w:t>IT-systemer</w:t>
            </w:r>
          </w:p>
          <w:p w14:paraId="69CC89D2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66D03180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Forekomst af databrud s</w:t>
            </w:r>
            <w:r w:rsidRPr="000A4662">
              <w:rPr>
                <w:sz w:val="20"/>
                <w:szCs w:val="20"/>
              </w:rPr>
              <w:t>andsynlig</w:t>
            </w:r>
          </w:p>
        </w:tc>
        <w:tc>
          <w:tcPr>
            <w:tcW w:w="1899" w:type="dxa"/>
          </w:tcPr>
          <w:p w14:paraId="5C07F123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Alvorlig konsekvens</w:t>
            </w:r>
          </w:p>
        </w:tc>
        <w:tc>
          <w:tcPr>
            <w:tcW w:w="1899" w:type="dxa"/>
          </w:tcPr>
          <w:p w14:paraId="37BAAC4C" w14:textId="77777777" w:rsidR="00E65C76" w:rsidRDefault="00E65C76" w:rsidP="00FE107C">
            <w:pPr>
              <w:jc w:val="left"/>
              <w:rPr>
                <w:sz w:val="20"/>
                <w:szCs w:val="20"/>
                <w:highlight w:val="red"/>
              </w:rPr>
            </w:pPr>
            <w:r w:rsidRPr="000A4662">
              <w:rPr>
                <w:sz w:val="20"/>
                <w:szCs w:val="20"/>
                <w:highlight w:val="red"/>
              </w:rPr>
              <w:t>Høj</w:t>
            </w:r>
          </w:p>
          <w:p w14:paraId="0F70BE9F" w14:textId="77777777" w:rsidR="00E670FD" w:rsidRPr="000A4662" w:rsidRDefault="00E670FD" w:rsidP="00FE107C">
            <w:pPr>
              <w:jc w:val="left"/>
              <w:rPr>
                <w:sz w:val="20"/>
                <w:szCs w:val="20"/>
              </w:rPr>
            </w:pPr>
            <w:r w:rsidRPr="00E670FD">
              <w:rPr>
                <w:sz w:val="20"/>
                <w:szCs w:val="20"/>
                <w:highlight w:val="green"/>
              </w:rPr>
              <w:t>Lav</w:t>
            </w:r>
            <w:r>
              <w:rPr>
                <w:sz w:val="20"/>
                <w:szCs w:val="20"/>
              </w:rPr>
              <w:t>/</w:t>
            </w:r>
            <w:r w:rsidRPr="00E670FD">
              <w:rPr>
                <w:sz w:val="20"/>
                <w:szCs w:val="20"/>
                <w:highlight w:val="yellow"/>
              </w:rPr>
              <w:t>Medium</w:t>
            </w:r>
          </w:p>
        </w:tc>
        <w:tc>
          <w:tcPr>
            <w:tcW w:w="1967" w:type="dxa"/>
          </w:tcPr>
          <w:p w14:paraId="734D9986" w14:textId="77777777" w:rsidR="00E65C76" w:rsidRDefault="00FD43D8" w:rsidP="00FE107C">
            <w:pPr>
              <w:jc w:val="left"/>
              <w:rPr>
                <w:sz w:val="20"/>
                <w:szCs w:val="20"/>
              </w:rPr>
            </w:pPr>
            <w:r w:rsidRPr="00E670FD">
              <w:rPr>
                <w:color w:val="FF0000"/>
                <w:sz w:val="20"/>
                <w:szCs w:val="20"/>
              </w:rPr>
              <w:t>Der opsættes r</w:t>
            </w:r>
            <w:r w:rsidR="00E65C76" w:rsidRPr="00E670FD">
              <w:rPr>
                <w:color w:val="FF0000"/>
                <w:sz w:val="20"/>
                <w:szCs w:val="20"/>
              </w:rPr>
              <w:t xml:space="preserve">etningslinjer </w:t>
            </w:r>
            <w:r w:rsidRPr="00E670FD">
              <w:rPr>
                <w:color w:val="FF0000"/>
                <w:sz w:val="20"/>
                <w:szCs w:val="20"/>
              </w:rPr>
              <w:t xml:space="preserve">for </w:t>
            </w:r>
            <w:r w:rsidR="00E65C76" w:rsidRPr="00E670FD">
              <w:rPr>
                <w:color w:val="FF0000"/>
                <w:sz w:val="20"/>
                <w:szCs w:val="20"/>
              </w:rPr>
              <w:t>adg</w:t>
            </w:r>
            <w:r w:rsidRPr="00E670FD">
              <w:rPr>
                <w:color w:val="FF0000"/>
                <w:sz w:val="20"/>
                <w:szCs w:val="20"/>
              </w:rPr>
              <w:t>angsbegrænsning og adgangskoder</w:t>
            </w:r>
            <w:r w:rsidRPr="00FD43D8">
              <w:rPr>
                <w:sz w:val="20"/>
                <w:szCs w:val="20"/>
              </w:rPr>
              <w:t>.</w:t>
            </w:r>
          </w:p>
          <w:p w14:paraId="030799A0" w14:textId="77777777" w:rsidR="00E670FD" w:rsidRPr="00FD43D8" w:rsidRDefault="00E670FD" w:rsidP="00FE10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brugere har kun adgang til </w:t>
            </w:r>
            <w:proofErr w:type="spellStart"/>
            <w:r>
              <w:rPr>
                <w:sz w:val="20"/>
                <w:szCs w:val="20"/>
              </w:rPr>
              <w:t>Intra</w:t>
            </w:r>
            <w:proofErr w:type="spellEnd"/>
            <w:r>
              <w:rPr>
                <w:sz w:val="20"/>
                <w:szCs w:val="20"/>
              </w:rPr>
              <w:t xml:space="preserve"> via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>-login</w:t>
            </w:r>
          </w:p>
          <w:p w14:paraId="559D50FC" w14:textId="77777777" w:rsidR="00E65C76" w:rsidRPr="000A4662" w:rsidRDefault="00E65C76" w:rsidP="00FD43D8">
            <w:pPr>
              <w:jc w:val="left"/>
              <w:rPr>
                <w:sz w:val="20"/>
                <w:szCs w:val="20"/>
              </w:rPr>
            </w:pPr>
          </w:p>
        </w:tc>
      </w:tr>
      <w:tr w:rsidR="00E65C76" w14:paraId="6B78B347" w14:textId="77777777" w:rsidTr="00FE107C">
        <w:tc>
          <w:tcPr>
            <w:tcW w:w="2033" w:type="dxa"/>
          </w:tcPr>
          <w:p w14:paraId="102F0BCD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Lagring af personoplysninger</w:t>
            </w:r>
            <w:r>
              <w:rPr>
                <w:sz w:val="20"/>
                <w:szCs w:val="20"/>
              </w:rPr>
              <w:t xml:space="preserve"> </w:t>
            </w:r>
            <w:r w:rsidR="00FD43D8">
              <w:rPr>
                <w:sz w:val="20"/>
                <w:szCs w:val="20"/>
              </w:rPr>
              <w:t>i IT-systemer</w:t>
            </w:r>
          </w:p>
          <w:p w14:paraId="77E477D5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12D627B5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Forekomst af</w:t>
            </w:r>
            <w:r w:rsidRPr="000A4662">
              <w:rPr>
                <w:sz w:val="20"/>
                <w:szCs w:val="20"/>
              </w:rPr>
              <w:t xml:space="preserve"> begrænsning i håndtering af den registre</w:t>
            </w:r>
            <w:r>
              <w:rPr>
                <w:sz w:val="20"/>
                <w:szCs w:val="20"/>
              </w:rPr>
              <w:t>redes rettigheder sandsynlig</w:t>
            </w:r>
          </w:p>
          <w:p w14:paraId="3CBE1203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62C5CCF6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Alvorlig konsekvens (den registrerede ret til indsigt kan ikke iagttages 100 %)</w:t>
            </w:r>
          </w:p>
        </w:tc>
        <w:tc>
          <w:tcPr>
            <w:tcW w:w="1899" w:type="dxa"/>
          </w:tcPr>
          <w:p w14:paraId="5954EB55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  <w:highlight w:val="yellow"/>
              </w:rPr>
              <w:t>Medium</w:t>
            </w:r>
            <w:r w:rsidRPr="000A4662">
              <w:rPr>
                <w:sz w:val="20"/>
                <w:szCs w:val="20"/>
              </w:rPr>
              <w:t>/</w:t>
            </w:r>
            <w:r w:rsidRPr="000A4662">
              <w:rPr>
                <w:sz w:val="20"/>
                <w:szCs w:val="20"/>
                <w:highlight w:val="red"/>
              </w:rPr>
              <w:t>høj</w:t>
            </w:r>
          </w:p>
        </w:tc>
        <w:tc>
          <w:tcPr>
            <w:tcW w:w="1967" w:type="dxa"/>
          </w:tcPr>
          <w:p w14:paraId="29D50049" w14:textId="77777777" w:rsidR="00E65C76" w:rsidRPr="00FD43D8" w:rsidRDefault="00E65C76" w:rsidP="00FE107C">
            <w:pPr>
              <w:jc w:val="left"/>
              <w:rPr>
                <w:sz w:val="20"/>
                <w:szCs w:val="20"/>
              </w:rPr>
            </w:pPr>
            <w:r w:rsidRPr="00FD43D8">
              <w:rPr>
                <w:sz w:val="20"/>
                <w:szCs w:val="20"/>
              </w:rPr>
              <w:t xml:space="preserve">Retningslinjer for </w:t>
            </w:r>
            <w:r w:rsidR="00FD43D8" w:rsidRPr="00FD43D8">
              <w:rPr>
                <w:sz w:val="20"/>
                <w:szCs w:val="20"/>
              </w:rPr>
              <w:t xml:space="preserve">sikring af </w:t>
            </w:r>
            <w:r w:rsidRPr="00FD43D8">
              <w:rPr>
                <w:sz w:val="20"/>
                <w:szCs w:val="20"/>
              </w:rPr>
              <w:t>lagring af oplysninger i IT-systemer.</w:t>
            </w:r>
          </w:p>
        </w:tc>
      </w:tr>
      <w:tr w:rsidR="00E65C76" w14:paraId="7EFDF4EE" w14:textId="77777777" w:rsidTr="00FE107C">
        <w:tc>
          <w:tcPr>
            <w:tcW w:w="9696" w:type="dxa"/>
            <w:gridSpan w:val="5"/>
            <w:shd w:val="clear" w:color="auto" w:fill="92CDDC" w:themeFill="accent5" w:themeFillTint="99"/>
          </w:tcPr>
          <w:p w14:paraId="1082A4EE" w14:textId="77777777" w:rsidR="00E65C76" w:rsidRPr="000A4662" w:rsidRDefault="00E65C76" w:rsidP="00FE107C">
            <w:pPr>
              <w:jc w:val="left"/>
              <w:rPr>
                <w:b/>
                <w:sz w:val="20"/>
                <w:szCs w:val="20"/>
              </w:rPr>
            </w:pPr>
            <w:r w:rsidRPr="000A4662">
              <w:rPr>
                <w:b/>
                <w:sz w:val="20"/>
                <w:szCs w:val="20"/>
              </w:rPr>
              <w:t xml:space="preserve">BEHANDLING </w:t>
            </w:r>
            <w:r>
              <w:rPr>
                <w:b/>
                <w:sz w:val="20"/>
                <w:szCs w:val="20"/>
              </w:rPr>
              <w:t>AF PERSONOPLYSNINGER PÅ SERVER</w:t>
            </w:r>
            <w:r w:rsidR="00FD43D8">
              <w:rPr>
                <w:b/>
                <w:sz w:val="20"/>
                <w:szCs w:val="20"/>
              </w:rPr>
              <w:t xml:space="preserve"> (CLOUD)</w:t>
            </w:r>
            <w:r w:rsidRPr="000A4662">
              <w:rPr>
                <w:b/>
                <w:sz w:val="20"/>
                <w:szCs w:val="20"/>
              </w:rPr>
              <w:t>:</w:t>
            </w:r>
          </w:p>
        </w:tc>
      </w:tr>
      <w:tr w:rsidR="00E65C76" w14:paraId="5AA77B66" w14:textId="77777777" w:rsidTr="00FE107C">
        <w:tc>
          <w:tcPr>
            <w:tcW w:w="2033" w:type="dxa"/>
          </w:tcPr>
          <w:p w14:paraId="6FAA50AF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Adgang til server</w:t>
            </w:r>
          </w:p>
          <w:p w14:paraId="73E63E16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62E8BD36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Forekomst af databrud s</w:t>
            </w:r>
            <w:r w:rsidRPr="000A4662">
              <w:rPr>
                <w:sz w:val="20"/>
                <w:szCs w:val="20"/>
              </w:rPr>
              <w:t>andsynlig</w:t>
            </w:r>
          </w:p>
        </w:tc>
        <w:tc>
          <w:tcPr>
            <w:tcW w:w="1899" w:type="dxa"/>
          </w:tcPr>
          <w:p w14:paraId="15AFBE20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Alvorlig konsekvens</w:t>
            </w:r>
          </w:p>
        </w:tc>
        <w:tc>
          <w:tcPr>
            <w:tcW w:w="1899" w:type="dxa"/>
          </w:tcPr>
          <w:p w14:paraId="121D8E9F" w14:textId="77777777" w:rsidR="00E65C76" w:rsidRDefault="00E65C76" w:rsidP="00FE107C">
            <w:pPr>
              <w:jc w:val="left"/>
              <w:rPr>
                <w:sz w:val="20"/>
                <w:szCs w:val="20"/>
                <w:highlight w:val="red"/>
              </w:rPr>
            </w:pPr>
            <w:r w:rsidRPr="000A4662">
              <w:rPr>
                <w:sz w:val="20"/>
                <w:szCs w:val="20"/>
                <w:highlight w:val="red"/>
              </w:rPr>
              <w:t>Høj</w:t>
            </w:r>
          </w:p>
          <w:p w14:paraId="12F517B2" w14:textId="77777777" w:rsidR="00E670FD" w:rsidRPr="000A4662" w:rsidRDefault="00E670FD" w:rsidP="00FE107C">
            <w:pPr>
              <w:jc w:val="left"/>
              <w:rPr>
                <w:sz w:val="20"/>
                <w:szCs w:val="20"/>
              </w:rPr>
            </w:pPr>
            <w:r w:rsidRPr="00E670FD">
              <w:rPr>
                <w:sz w:val="20"/>
                <w:szCs w:val="20"/>
                <w:highlight w:val="yellow"/>
              </w:rPr>
              <w:t>Medium</w:t>
            </w:r>
          </w:p>
        </w:tc>
        <w:tc>
          <w:tcPr>
            <w:tcW w:w="1967" w:type="dxa"/>
          </w:tcPr>
          <w:p w14:paraId="5F9AC867" w14:textId="77777777" w:rsidR="00E65C76" w:rsidRDefault="00FD43D8" w:rsidP="00FE107C">
            <w:pPr>
              <w:jc w:val="left"/>
              <w:rPr>
                <w:sz w:val="20"/>
                <w:szCs w:val="20"/>
              </w:rPr>
            </w:pPr>
            <w:r w:rsidRPr="00FD43D8">
              <w:rPr>
                <w:sz w:val="20"/>
                <w:szCs w:val="20"/>
              </w:rPr>
              <w:t>Der</w:t>
            </w:r>
            <w:r w:rsidR="00E670FD">
              <w:rPr>
                <w:sz w:val="20"/>
                <w:szCs w:val="20"/>
              </w:rPr>
              <w:t xml:space="preserve"> er</w:t>
            </w:r>
            <w:r w:rsidRPr="00FD43D8">
              <w:rPr>
                <w:sz w:val="20"/>
                <w:szCs w:val="20"/>
              </w:rPr>
              <w:t xml:space="preserve"> ops</w:t>
            </w:r>
            <w:r w:rsidR="00E670FD">
              <w:rPr>
                <w:sz w:val="20"/>
                <w:szCs w:val="20"/>
              </w:rPr>
              <w:t>at</w:t>
            </w:r>
            <w:r w:rsidRPr="00FD43D8">
              <w:rPr>
                <w:sz w:val="20"/>
                <w:szCs w:val="20"/>
              </w:rPr>
              <w:t xml:space="preserve"> retningslinjer for adgangsbegrænsning og adgangskoder.</w:t>
            </w:r>
          </w:p>
          <w:p w14:paraId="5006EEDC" w14:textId="77777777" w:rsidR="00FD43D8" w:rsidRPr="000A4662" w:rsidRDefault="00FD43D8" w:rsidP="00FE107C">
            <w:pPr>
              <w:jc w:val="left"/>
              <w:rPr>
                <w:i/>
                <w:sz w:val="20"/>
                <w:szCs w:val="20"/>
              </w:rPr>
            </w:pPr>
          </w:p>
          <w:p w14:paraId="350646CA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Der er kontro</w:t>
            </w:r>
            <w:r>
              <w:rPr>
                <w:sz w:val="20"/>
                <w:szCs w:val="20"/>
              </w:rPr>
              <w:t>l med, hvem der har adgang til server.</w:t>
            </w:r>
          </w:p>
          <w:p w14:paraId="4CD67731" w14:textId="77777777" w:rsidR="00E65C76" w:rsidRPr="000A4662" w:rsidRDefault="00E65C76" w:rsidP="00FD43D8">
            <w:pPr>
              <w:jc w:val="left"/>
              <w:rPr>
                <w:sz w:val="20"/>
                <w:szCs w:val="20"/>
              </w:rPr>
            </w:pPr>
          </w:p>
        </w:tc>
      </w:tr>
      <w:tr w:rsidR="00E65C76" w14:paraId="15870D7B" w14:textId="77777777" w:rsidTr="00FE107C">
        <w:trPr>
          <w:trHeight w:val="266"/>
        </w:trPr>
        <w:tc>
          <w:tcPr>
            <w:tcW w:w="2033" w:type="dxa"/>
          </w:tcPr>
          <w:p w14:paraId="6635E7C5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Lagring af personoplysninger</w:t>
            </w:r>
            <w:r>
              <w:rPr>
                <w:sz w:val="20"/>
                <w:szCs w:val="20"/>
              </w:rPr>
              <w:t xml:space="preserve"> om borgere</w:t>
            </w:r>
            <w:r w:rsidRPr="000A4662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og uden for server</w:t>
            </w:r>
          </w:p>
          <w:p w14:paraId="3D096A1A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2D3832C0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Forekomst af</w:t>
            </w:r>
            <w:r w:rsidRPr="000A4662">
              <w:rPr>
                <w:sz w:val="20"/>
                <w:szCs w:val="20"/>
              </w:rPr>
              <w:t xml:space="preserve"> begrænsning i håndtering af den registre</w:t>
            </w:r>
            <w:r>
              <w:rPr>
                <w:sz w:val="20"/>
                <w:szCs w:val="20"/>
              </w:rPr>
              <w:t>redes rettigheder sandsynlig</w:t>
            </w:r>
          </w:p>
          <w:p w14:paraId="5FFFB847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704D7566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</w:rPr>
              <w:t>Alvorlig konsekvens (den registrerede ret til indsigt kan ikke iagttages 100 %)</w:t>
            </w:r>
          </w:p>
        </w:tc>
        <w:tc>
          <w:tcPr>
            <w:tcW w:w="1899" w:type="dxa"/>
          </w:tcPr>
          <w:p w14:paraId="669DC2B0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  <w:highlight w:val="yellow"/>
              </w:rPr>
              <w:t>Medium</w:t>
            </w:r>
            <w:r w:rsidRPr="000A4662">
              <w:rPr>
                <w:sz w:val="20"/>
                <w:szCs w:val="20"/>
              </w:rPr>
              <w:t>/</w:t>
            </w:r>
            <w:r w:rsidRPr="000A4662">
              <w:rPr>
                <w:sz w:val="20"/>
                <w:szCs w:val="20"/>
                <w:highlight w:val="red"/>
              </w:rPr>
              <w:t>høj</w:t>
            </w:r>
          </w:p>
        </w:tc>
        <w:tc>
          <w:tcPr>
            <w:tcW w:w="1967" w:type="dxa"/>
          </w:tcPr>
          <w:p w14:paraId="4D42C4DC" w14:textId="77777777" w:rsidR="00E65C76" w:rsidRPr="000A4662" w:rsidRDefault="00FD43D8" w:rsidP="00FE107C">
            <w:pPr>
              <w:jc w:val="left"/>
              <w:rPr>
                <w:sz w:val="20"/>
                <w:szCs w:val="20"/>
              </w:rPr>
            </w:pPr>
            <w:r w:rsidRPr="00FD43D8">
              <w:rPr>
                <w:sz w:val="20"/>
                <w:szCs w:val="20"/>
              </w:rPr>
              <w:t>Retningslinjer for sikring af lagring af oplysninger i IT-systemer.</w:t>
            </w:r>
            <w:bookmarkStart w:id="0" w:name="_GoBack"/>
            <w:bookmarkEnd w:id="0"/>
          </w:p>
        </w:tc>
      </w:tr>
      <w:tr w:rsidR="00E65C76" w14:paraId="65EAA4B7" w14:textId="77777777" w:rsidTr="00FE107C">
        <w:trPr>
          <w:trHeight w:val="266"/>
        </w:trPr>
        <w:tc>
          <w:tcPr>
            <w:tcW w:w="9696" w:type="dxa"/>
            <w:gridSpan w:val="5"/>
            <w:shd w:val="clear" w:color="auto" w:fill="92CDDC" w:themeFill="accent5" w:themeFillTint="99"/>
          </w:tcPr>
          <w:p w14:paraId="791CEE30" w14:textId="77777777" w:rsidR="00E65C76" w:rsidRPr="000A4662" w:rsidRDefault="00E65C76" w:rsidP="00FE107C">
            <w:pPr>
              <w:jc w:val="left"/>
              <w:rPr>
                <w:b/>
                <w:sz w:val="20"/>
                <w:szCs w:val="20"/>
              </w:rPr>
            </w:pPr>
            <w:r w:rsidRPr="000A4662">
              <w:rPr>
                <w:b/>
                <w:sz w:val="20"/>
                <w:szCs w:val="20"/>
              </w:rPr>
              <w:t>BEHANDLING AF PERSONOPLYSNINGER I PAPIRFORM:</w:t>
            </w:r>
          </w:p>
        </w:tc>
      </w:tr>
      <w:tr w:rsidR="00E65C76" w14:paraId="412DF291" w14:textId="77777777" w:rsidTr="00FE107C">
        <w:trPr>
          <w:trHeight w:val="266"/>
        </w:trPr>
        <w:tc>
          <w:tcPr>
            <w:tcW w:w="2033" w:type="dxa"/>
          </w:tcPr>
          <w:p w14:paraId="75BDF54A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Udskrift og behandling af personoplysninger i papirform</w:t>
            </w:r>
          </w:p>
          <w:p w14:paraId="13781EE8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02466A0D" w14:textId="77777777" w:rsidR="00E65C76" w:rsidRDefault="00E65C76" w:rsidP="00FE10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Forekomst af databrud og begrænsning i håndtering af den registreredes rettigheder er sandsynlig.</w:t>
            </w:r>
          </w:p>
          <w:p w14:paraId="625F17F0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75263A43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Alvorlig konsekvens</w:t>
            </w:r>
          </w:p>
        </w:tc>
        <w:tc>
          <w:tcPr>
            <w:tcW w:w="1899" w:type="dxa"/>
          </w:tcPr>
          <w:p w14:paraId="569618A5" w14:textId="77777777" w:rsidR="00E65C76" w:rsidRPr="000A4662" w:rsidRDefault="00E65C76" w:rsidP="00FE107C">
            <w:pPr>
              <w:jc w:val="left"/>
              <w:rPr>
                <w:sz w:val="20"/>
                <w:szCs w:val="20"/>
              </w:rPr>
            </w:pPr>
            <w:r w:rsidRPr="000A4662">
              <w:rPr>
                <w:sz w:val="20"/>
                <w:szCs w:val="20"/>
                <w:highlight w:val="yellow"/>
              </w:rPr>
              <w:t>Medium</w:t>
            </w:r>
            <w:r w:rsidRPr="000A4662">
              <w:rPr>
                <w:sz w:val="20"/>
                <w:szCs w:val="20"/>
              </w:rPr>
              <w:t>/</w:t>
            </w:r>
            <w:r w:rsidRPr="000A4662">
              <w:rPr>
                <w:sz w:val="20"/>
                <w:szCs w:val="20"/>
                <w:highlight w:val="red"/>
              </w:rPr>
              <w:t>høj</w:t>
            </w:r>
          </w:p>
        </w:tc>
        <w:tc>
          <w:tcPr>
            <w:tcW w:w="1967" w:type="dxa"/>
          </w:tcPr>
          <w:p w14:paraId="573C58F7" w14:textId="77777777" w:rsidR="00E65C76" w:rsidRPr="00FD43D8" w:rsidRDefault="00E65C76" w:rsidP="00FE107C">
            <w:pPr>
              <w:jc w:val="left"/>
              <w:rPr>
                <w:sz w:val="20"/>
                <w:szCs w:val="20"/>
              </w:rPr>
            </w:pPr>
            <w:r w:rsidRPr="00FD43D8">
              <w:rPr>
                <w:sz w:val="20"/>
                <w:szCs w:val="20"/>
              </w:rPr>
              <w:t>Retningslinjer for behandling af personoplysninger i papirform</w:t>
            </w:r>
            <w:r w:rsidR="00FD43D8">
              <w:rPr>
                <w:sz w:val="20"/>
                <w:szCs w:val="20"/>
              </w:rPr>
              <w:t>.</w:t>
            </w:r>
          </w:p>
        </w:tc>
      </w:tr>
    </w:tbl>
    <w:p w14:paraId="1ABF81AA" w14:textId="77777777" w:rsidR="00E65C76" w:rsidRPr="00793DEF" w:rsidRDefault="00E65C76" w:rsidP="00E65C76"/>
    <w:p w14:paraId="3FDE1A32" w14:textId="77777777" w:rsidR="00E65C76" w:rsidRDefault="00E65C76" w:rsidP="00E65C76">
      <w:pPr>
        <w:autoSpaceDE/>
        <w:autoSpaceDN/>
        <w:jc w:val="left"/>
      </w:pPr>
    </w:p>
    <w:sectPr w:rsidR="00E65C76" w:rsidSect="00DB5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6EE4" w14:textId="77777777" w:rsidR="006B2389" w:rsidRDefault="006B2389">
      <w:r>
        <w:separator/>
      </w:r>
    </w:p>
  </w:endnote>
  <w:endnote w:type="continuationSeparator" w:id="0">
    <w:p w14:paraId="0DE33ED4" w14:textId="77777777" w:rsidR="006B2389" w:rsidRDefault="006B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DFAC" w14:textId="77777777" w:rsidR="006B2389" w:rsidRDefault="006B238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4A37" w14:textId="77777777" w:rsidR="006B2389" w:rsidRDefault="006B238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18524" w14:textId="77777777" w:rsidR="006B2389" w:rsidRDefault="006B238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B93A" w14:textId="77777777" w:rsidR="006B2389" w:rsidRDefault="006B2389">
      <w:r>
        <w:separator/>
      </w:r>
    </w:p>
  </w:footnote>
  <w:footnote w:type="continuationSeparator" w:id="0">
    <w:p w14:paraId="39BEC208" w14:textId="77777777" w:rsidR="006B2389" w:rsidRDefault="006B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76EB" w14:textId="77777777" w:rsidR="006B2389" w:rsidRDefault="006B238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4A33" w14:textId="77777777" w:rsidR="006B2389" w:rsidRDefault="006B238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AB23" w14:textId="77777777" w:rsidR="006B2389" w:rsidRDefault="006B238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D46E2A"/>
    <w:multiLevelType w:val="hybridMultilevel"/>
    <w:tmpl w:val="3ADC91CA"/>
    <w:lvl w:ilvl="0" w:tplc="04060005">
      <w:start w:val="1"/>
      <w:numFmt w:val="bullet"/>
      <w:lvlText w:val=""/>
      <w:lvlJc w:val="left"/>
      <w:pPr>
        <w:ind w:left="13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 w15:restartNumberingAfterBreak="0">
    <w:nsid w:val="026F0551"/>
    <w:multiLevelType w:val="hybridMultilevel"/>
    <w:tmpl w:val="334C39DE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5803420"/>
    <w:multiLevelType w:val="hybridMultilevel"/>
    <w:tmpl w:val="B622CEF4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9A520AF"/>
    <w:multiLevelType w:val="hybridMultilevel"/>
    <w:tmpl w:val="2ED8875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DB639C2"/>
    <w:multiLevelType w:val="hybridMultilevel"/>
    <w:tmpl w:val="20049B16"/>
    <w:lvl w:ilvl="0" w:tplc="0406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E0155DC"/>
    <w:multiLevelType w:val="hybridMultilevel"/>
    <w:tmpl w:val="2D24062C"/>
    <w:lvl w:ilvl="0" w:tplc="C276BC52">
      <w:start w:val="9"/>
      <w:numFmt w:val="bullet"/>
      <w:lvlText w:val="-"/>
      <w:lvlJc w:val="left"/>
      <w:pPr>
        <w:ind w:left="1324" w:hanging="360"/>
      </w:pPr>
      <w:rPr>
        <w:rFonts w:ascii="Calibri" w:eastAsia="Times New Roman" w:hAnsi="Calibri" w:cs="Times New Roman" w:hint="default"/>
      </w:rPr>
    </w:lvl>
    <w:lvl w:ilvl="1" w:tplc="04060005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8" w15:restartNumberingAfterBreak="0">
    <w:nsid w:val="2594531E"/>
    <w:multiLevelType w:val="hybridMultilevel"/>
    <w:tmpl w:val="DBA25E3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32494A05"/>
    <w:multiLevelType w:val="hybridMultilevel"/>
    <w:tmpl w:val="5994127C"/>
    <w:lvl w:ilvl="0" w:tplc="191A692C">
      <w:numFmt w:val="bullet"/>
      <w:lvlText w:val="-"/>
      <w:lvlJc w:val="left"/>
      <w:pPr>
        <w:ind w:left="132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0" w15:restartNumberingAfterBreak="0">
    <w:nsid w:val="35FE0F81"/>
    <w:multiLevelType w:val="hybridMultilevel"/>
    <w:tmpl w:val="FEE67B12"/>
    <w:lvl w:ilvl="0" w:tplc="0406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3D3C5D43"/>
    <w:multiLevelType w:val="hybridMultilevel"/>
    <w:tmpl w:val="7F2E98A2"/>
    <w:lvl w:ilvl="0" w:tplc="D9FAC97E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44" w:hanging="360"/>
      </w:pPr>
    </w:lvl>
    <w:lvl w:ilvl="2" w:tplc="0406001B" w:tentative="1">
      <w:start w:val="1"/>
      <w:numFmt w:val="lowerRoman"/>
      <w:lvlText w:val="%3."/>
      <w:lvlJc w:val="right"/>
      <w:pPr>
        <w:ind w:left="2764" w:hanging="180"/>
      </w:pPr>
    </w:lvl>
    <w:lvl w:ilvl="3" w:tplc="0406000F" w:tentative="1">
      <w:start w:val="1"/>
      <w:numFmt w:val="decimal"/>
      <w:lvlText w:val="%4."/>
      <w:lvlJc w:val="left"/>
      <w:pPr>
        <w:ind w:left="3484" w:hanging="360"/>
      </w:pPr>
    </w:lvl>
    <w:lvl w:ilvl="4" w:tplc="04060019" w:tentative="1">
      <w:start w:val="1"/>
      <w:numFmt w:val="lowerLetter"/>
      <w:lvlText w:val="%5."/>
      <w:lvlJc w:val="left"/>
      <w:pPr>
        <w:ind w:left="4204" w:hanging="360"/>
      </w:pPr>
    </w:lvl>
    <w:lvl w:ilvl="5" w:tplc="0406001B" w:tentative="1">
      <w:start w:val="1"/>
      <w:numFmt w:val="lowerRoman"/>
      <w:lvlText w:val="%6."/>
      <w:lvlJc w:val="right"/>
      <w:pPr>
        <w:ind w:left="4924" w:hanging="180"/>
      </w:pPr>
    </w:lvl>
    <w:lvl w:ilvl="6" w:tplc="0406000F" w:tentative="1">
      <w:start w:val="1"/>
      <w:numFmt w:val="decimal"/>
      <w:lvlText w:val="%7."/>
      <w:lvlJc w:val="left"/>
      <w:pPr>
        <w:ind w:left="5644" w:hanging="360"/>
      </w:pPr>
    </w:lvl>
    <w:lvl w:ilvl="7" w:tplc="04060019" w:tentative="1">
      <w:start w:val="1"/>
      <w:numFmt w:val="lowerLetter"/>
      <w:lvlText w:val="%8."/>
      <w:lvlJc w:val="left"/>
      <w:pPr>
        <w:ind w:left="6364" w:hanging="360"/>
      </w:pPr>
    </w:lvl>
    <w:lvl w:ilvl="8" w:tplc="040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 w15:restartNumberingAfterBreak="0">
    <w:nsid w:val="3F1E2FC7"/>
    <w:multiLevelType w:val="hybridMultilevel"/>
    <w:tmpl w:val="BCA22CC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3D16B6C"/>
    <w:multiLevelType w:val="hybridMultilevel"/>
    <w:tmpl w:val="D6B80C48"/>
    <w:lvl w:ilvl="0" w:tplc="F83CBD3A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44" w:hanging="360"/>
      </w:pPr>
    </w:lvl>
    <w:lvl w:ilvl="2" w:tplc="0406001B" w:tentative="1">
      <w:start w:val="1"/>
      <w:numFmt w:val="lowerRoman"/>
      <w:lvlText w:val="%3."/>
      <w:lvlJc w:val="right"/>
      <w:pPr>
        <w:ind w:left="2764" w:hanging="180"/>
      </w:pPr>
    </w:lvl>
    <w:lvl w:ilvl="3" w:tplc="0406000F" w:tentative="1">
      <w:start w:val="1"/>
      <w:numFmt w:val="decimal"/>
      <w:lvlText w:val="%4."/>
      <w:lvlJc w:val="left"/>
      <w:pPr>
        <w:ind w:left="3484" w:hanging="360"/>
      </w:pPr>
    </w:lvl>
    <w:lvl w:ilvl="4" w:tplc="04060019" w:tentative="1">
      <w:start w:val="1"/>
      <w:numFmt w:val="lowerLetter"/>
      <w:lvlText w:val="%5."/>
      <w:lvlJc w:val="left"/>
      <w:pPr>
        <w:ind w:left="4204" w:hanging="360"/>
      </w:pPr>
    </w:lvl>
    <w:lvl w:ilvl="5" w:tplc="0406001B" w:tentative="1">
      <w:start w:val="1"/>
      <w:numFmt w:val="lowerRoman"/>
      <w:lvlText w:val="%6."/>
      <w:lvlJc w:val="right"/>
      <w:pPr>
        <w:ind w:left="4924" w:hanging="180"/>
      </w:pPr>
    </w:lvl>
    <w:lvl w:ilvl="6" w:tplc="0406000F" w:tentative="1">
      <w:start w:val="1"/>
      <w:numFmt w:val="decimal"/>
      <w:lvlText w:val="%7."/>
      <w:lvlJc w:val="left"/>
      <w:pPr>
        <w:ind w:left="5644" w:hanging="360"/>
      </w:pPr>
    </w:lvl>
    <w:lvl w:ilvl="7" w:tplc="04060019" w:tentative="1">
      <w:start w:val="1"/>
      <w:numFmt w:val="lowerLetter"/>
      <w:lvlText w:val="%8."/>
      <w:lvlJc w:val="left"/>
      <w:pPr>
        <w:ind w:left="6364" w:hanging="360"/>
      </w:pPr>
    </w:lvl>
    <w:lvl w:ilvl="8" w:tplc="040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5" w15:restartNumberingAfterBreak="0">
    <w:nsid w:val="43DC2111"/>
    <w:multiLevelType w:val="hybridMultilevel"/>
    <w:tmpl w:val="77EE53B4"/>
    <w:lvl w:ilvl="0" w:tplc="04060005">
      <w:start w:val="1"/>
      <w:numFmt w:val="bullet"/>
      <w:lvlText w:val=""/>
      <w:lvlJc w:val="left"/>
      <w:pPr>
        <w:ind w:left="13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6" w15:restartNumberingAfterBreak="0">
    <w:nsid w:val="486A50DD"/>
    <w:multiLevelType w:val="hybridMultilevel"/>
    <w:tmpl w:val="CBC60FD2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AB6612F"/>
    <w:multiLevelType w:val="hybridMultilevel"/>
    <w:tmpl w:val="297496CC"/>
    <w:lvl w:ilvl="0" w:tplc="0406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B0E2C73"/>
    <w:multiLevelType w:val="hybridMultilevel"/>
    <w:tmpl w:val="64EAF6F8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56BF1956"/>
    <w:multiLevelType w:val="hybridMultilevel"/>
    <w:tmpl w:val="6E8A4686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59A22DE"/>
    <w:multiLevelType w:val="hybridMultilevel"/>
    <w:tmpl w:val="9F70FFC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C7E77A1"/>
    <w:multiLevelType w:val="hybridMultilevel"/>
    <w:tmpl w:val="6E845F5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74DF572C"/>
    <w:multiLevelType w:val="hybridMultilevel"/>
    <w:tmpl w:val="FEBCFCC2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76BB2EFC"/>
    <w:multiLevelType w:val="hybridMultilevel"/>
    <w:tmpl w:val="5DB07DDC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7DE51D50"/>
    <w:multiLevelType w:val="hybridMultilevel"/>
    <w:tmpl w:val="6A0A9608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25"/>
  </w:num>
  <w:num w:numId="19">
    <w:abstractNumId w:val="12"/>
  </w:num>
  <w:num w:numId="20">
    <w:abstractNumId w:val="20"/>
  </w:num>
  <w:num w:numId="21">
    <w:abstractNumId w:val="22"/>
  </w:num>
  <w:num w:numId="22">
    <w:abstractNumId w:val="4"/>
  </w:num>
  <w:num w:numId="23">
    <w:abstractNumId w:val="8"/>
  </w:num>
  <w:num w:numId="24">
    <w:abstractNumId w:val="24"/>
  </w:num>
  <w:num w:numId="25">
    <w:abstractNumId w:val="16"/>
  </w:num>
  <w:num w:numId="26">
    <w:abstractNumId w:val="17"/>
  </w:num>
  <w:num w:numId="27">
    <w:abstractNumId w:val="10"/>
  </w:num>
  <w:num w:numId="28">
    <w:abstractNumId w:val="15"/>
  </w:num>
  <w:num w:numId="29">
    <w:abstractNumId w:val="1"/>
  </w:num>
  <w:num w:numId="30">
    <w:abstractNumId w:val="21"/>
  </w:num>
  <w:num w:numId="31">
    <w:abstractNumId w:val="23"/>
  </w:num>
  <w:num w:numId="32">
    <w:abstractNumId w:val="3"/>
  </w:num>
  <w:num w:numId="33">
    <w:abstractNumId w:val="5"/>
  </w:num>
  <w:num w:numId="34">
    <w:abstractNumId w:val="18"/>
  </w:num>
  <w:num w:numId="35">
    <w:abstractNumId w:val="9"/>
  </w:num>
  <w:num w:numId="36">
    <w:abstractNumId w:val="7"/>
  </w:num>
  <w:num w:numId="37">
    <w:abstractNumId w:val="19"/>
  </w:num>
  <w:num w:numId="38">
    <w:abstractNumId w:val="2"/>
  </w:num>
  <w:num w:numId="39">
    <w:abstractNumId w:val="1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389"/>
    <w:rsid w:val="00091452"/>
    <w:rsid w:val="000C3F38"/>
    <w:rsid w:val="001037E7"/>
    <w:rsid w:val="00193EA3"/>
    <w:rsid w:val="00194A89"/>
    <w:rsid w:val="001A0BBF"/>
    <w:rsid w:val="001E3A38"/>
    <w:rsid w:val="0023748A"/>
    <w:rsid w:val="00237539"/>
    <w:rsid w:val="00351034"/>
    <w:rsid w:val="003D23D4"/>
    <w:rsid w:val="004F022A"/>
    <w:rsid w:val="00517402"/>
    <w:rsid w:val="006B2389"/>
    <w:rsid w:val="00837B14"/>
    <w:rsid w:val="00AA399E"/>
    <w:rsid w:val="00BD7471"/>
    <w:rsid w:val="00DB586C"/>
    <w:rsid w:val="00E65C76"/>
    <w:rsid w:val="00E670FD"/>
    <w:rsid w:val="00E97D16"/>
    <w:rsid w:val="00ED5CF8"/>
    <w:rsid w:val="00FD2914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74AB8"/>
  <w15:docId w15:val="{75EE4A60-7A7D-4D36-99C3-9E5332C9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99E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table" w:styleId="Tabelgitter-lys">
    <w:name w:val="Grid Table Light"/>
    <w:basedOn w:val="Tabel-Normal"/>
    <w:uiPriority w:val="40"/>
    <w:rsid w:val="00FD29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rdskrifttypeiafsnit"/>
    <w:uiPriority w:val="99"/>
    <w:unhideWhenUsed/>
    <w:rsid w:val="00BD7471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D7471"/>
    <w:pPr>
      <w:tabs>
        <w:tab w:val="left" w:pos="440"/>
        <w:tab w:val="right" w:leader="dot" w:pos="9629"/>
      </w:tabs>
      <w:spacing w:after="100"/>
      <w:jc w:val="center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D7471"/>
    <w:pPr>
      <w:spacing w:after="100"/>
      <w:ind w:left="240"/>
    </w:pPr>
  </w:style>
  <w:style w:type="paragraph" w:styleId="Markeringsbobletekst">
    <w:name w:val="Balloon Text"/>
    <w:basedOn w:val="Normal"/>
    <w:link w:val="MarkeringsbobletekstTegn"/>
    <w:semiHidden/>
    <w:unhideWhenUsed/>
    <w:rsid w:val="00FD43D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D43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_1_1_1_1_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7B1FA-1A7C-4022-B3A1-02558D2271A9}"/>
</file>

<file path=customXml/itemProps2.xml><?xml version="1.0" encoding="utf-8"?>
<ds:datastoreItem xmlns:ds="http://schemas.openxmlformats.org/officeDocument/2006/customXml" ds:itemID="{6316C98A-25BE-4CF0-8CDE-30EEA79DEC9B}"/>
</file>

<file path=customXml/itemProps3.xml><?xml version="1.0" encoding="utf-8"?>
<ds:datastoreItem xmlns:ds="http://schemas.openxmlformats.org/officeDocument/2006/customXml" ds:itemID="{F9A3899F-BC0B-44CD-AB91-187F8A76D996}"/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Grund-blank-Word_1_1_1_1_1</Template>
  <TotalTime>1</TotalTime>
  <Pages>3</Pages>
  <Words>541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Lisbeth Trap Nyholt</cp:lastModifiedBy>
  <cp:revision>2</cp:revision>
  <cp:lastPrinted>2018-08-15T09:48:00Z</cp:lastPrinted>
  <dcterms:created xsi:type="dcterms:W3CDTF">2018-08-28T07:09:00Z</dcterms:created>
  <dcterms:modified xsi:type="dcterms:W3CDTF">2018-08-28T07:09:00Z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4\Advosys\DOKUMENT\AC\7\10289\97_75.DOCX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